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3E4B9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38417B">
        <w:rPr>
          <w:rFonts w:eastAsia="方正仿宋_GBK" w:hint="eastAsia"/>
          <w:snapToGrid w:val="0"/>
          <w:kern w:val="0"/>
          <w:sz w:val="32"/>
          <w:szCs w:val="22"/>
        </w:rPr>
        <w:t>8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2237E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38417B">
        <w:rPr>
          <w:rFonts w:eastAsia="方正仿宋_GBK" w:hint="eastAsia"/>
          <w:snapToGrid w:val="0"/>
          <w:kern w:val="0"/>
          <w:sz w:val="32"/>
          <w:szCs w:val="22"/>
        </w:rPr>
        <w:t>11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C66A66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C66A66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38417B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proofErr w:type="gramStart"/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善感</w:t>
      </w:r>
      <w:r w:rsidR="003C147B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乡</w:t>
      </w:r>
      <w:proofErr w:type="gramEnd"/>
      <w:r w:rsidR="003C147B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驻乡</w:t>
      </w: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工作队调研大</w:t>
      </w:r>
      <w:proofErr w:type="gramStart"/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垭</w:t>
      </w:r>
      <w:proofErr w:type="gramEnd"/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乡乡村振兴工作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563D95" w:rsidP="003E4B9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38417B">
        <w:rPr>
          <w:rFonts w:ascii="仿宋" w:eastAsia="仿宋" w:hAnsi="仿宋" w:hint="eastAsia"/>
          <w:snapToGrid w:val="0"/>
          <w:kern w:val="0"/>
          <w:sz w:val="32"/>
          <w:szCs w:val="32"/>
        </w:rPr>
        <w:t>11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3C147B">
        <w:rPr>
          <w:rFonts w:ascii="仿宋" w:eastAsia="仿宋" w:hAnsi="仿宋" w:hint="eastAsia"/>
          <w:snapToGrid w:val="0"/>
          <w:kern w:val="0"/>
          <w:sz w:val="32"/>
          <w:szCs w:val="32"/>
        </w:rPr>
        <w:t>陪同</w:t>
      </w:r>
      <w:proofErr w:type="gramStart"/>
      <w:r w:rsidR="003C147B" w:rsidRPr="003C147B">
        <w:rPr>
          <w:rFonts w:ascii="仿宋" w:eastAsia="仿宋" w:hAnsi="仿宋" w:hint="eastAsia"/>
          <w:snapToGrid w:val="0"/>
          <w:kern w:val="0"/>
          <w:sz w:val="32"/>
          <w:szCs w:val="32"/>
        </w:rPr>
        <w:t>善感乡</w:t>
      </w:r>
      <w:proofErr w:type="gramEnd"/>
      <w:r w:rsidR="003C147B" w:rsidRPr="003C147B">
        <w:rPr>
          <w:rFonts w:ascii="仿宋" w:eastAsia="仿宋" w:hAnsi="仿宋" w:hint="eastAsia"/>
          <w:snapToGrid w:val="0"/>
          <w:kern w:val="0"/>
          <w:sz w:val="32"/>
          <w:szCs w:val="32"/>
        </w:rPr>
        <w:t>驻乡工作队调研大</w:t>
      </w:r>
      <w:proofErr w:type="gramStart"/>
      <w:r w:rsidR="003C147B" w:rsidRPr="003C147B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3C147B" w:rsidRPr="003C147B">
        <w:rPr>
          <w:rFonts w:ascii="仿宋" w:eastAsia="仿宋" w:hAnsi="仿宋" w:hint="eastAsia"/>
          <w:snapToGrid w:val="0"/>
          <w:kern w:val="0"/>
          <w:sz w:val="32"/>
          <w:szCs w:val="32"/>
        </w:rPr>
        <w:t>乡乡村振兴工作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6137ED" w:rsidRDefault="003C147B" w:rsidP="00371A4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善感乡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驻乡工作队先后考察了大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乡灵芝种植示范，腊肉加工厂、养鸡大户、人居安置点等，详细了解了产业的发展状况</w:t>
      </w:r>
      <w:r w:rsidR="00CB5C6A">
        <w:rPr>
          <w:rFonts w:ascii="仿宋" w:eastAsia="仿宋" w:hAnsi="仿宋" w:hint="eastAsia"/>
          <w:snapToGrid w:val="0"/>
          <w:kern w:val="0"/>
          <w:sz w:val="32"/>
          <w:szCs w:val="32"/>
        </w:rPr>
        <w:t>，考察后，大家进行了座谈，在座谈会上，大家对乡村振兴工作的思路，方向等进行了热烈的探讨，通过座谈，不仅拓宽了大家对乡村振兴工作的思维视野，也提升了做好乡村振兴工作的信心和决心</w:t>
      </w:r>
      <w:r w:rsidR="008E03A8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475B5E" w:rsidRPr="00475B5E" w:rsidRDefault="00475B5E" w:rsidP="00475B5E">
      <w:pPr>
        <w:pStyle w:val="a0"/>
      </w:pPr>
    </w:p>
    <w:p w:rsidR="00B939D8" w:rsidRDefault="0032237E" w:rsidP="00B939D8">
      <w:pPr>
        <w:pStyle w:val="a0"/>
      </w:pPr>
      <w:r>
        <w:rPr>
          <w:rFonts w:hint="eastAsia"/>
        </w:rPr>
        <w:t xml:space="preserve"> </w:t>
      </w:r>
      <w:r w:rsidR="00CB5C6A">
        <w:rPr>
          <w:noProof/>
        </w:rPr>
        <w:drawing>
          <wp:inline distT="0" distB="0" distL="0" distR="0">
            <wp:extent cx="5615940" cy="2527300"/>
            <wp:effectExtent l="19050" t="0" r="3810" b="0"/>
            <wp:docPr id="1" name="图片 0" descr="微信图片_2021081810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181021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CB5C6A" w:rsidP="00B939D8">
      <w:pPr>
        <w:pStyle w:val="a0"/>
      </w:pPr>
      <w:r>
        <w:rPr>
          <w:noProof/>
        </w:rPr>
        <w:drawing>
          <wp:inline distT="0" distB="0" distL="0" distR="0">
            <wp:extent cx="5615940" cy="2527300"/>
            <wp:effectExtent l="19050" t="0" r="3810" b="0"/>
            <wp:docPr id="2" name="图片 1" descr="微信图片_2021081810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181021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260CE7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2237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260CE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FE" w:rsidRDefault="00ED4FFE">
      <w:r>
        <w:separator/>
      </w:r>
    </w:p>
  </w:endnote>
  <w:endnote w:type="continuationSeparator" w:id="0">
    <w:p w:rsidR="00ED4FFE" w:rsidRDefault="00ED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211B2F8A-2348-436E-96E5-3B248B5441B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43CB25E2-09CD-4A78-A255-843BF934390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859A31F2-020A-4446-9C43-6D4CD4DE467F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4" w:subsetted="1" w:fontKey="{A6682257-DA2D-488B-889F-DB49BC1842BA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7C6B5E2-BCC1-4A34-AEB2-047CDA274FDF}"/>
    <w:embedBold r:id="rId6" w:subsetted="1" w:fontKey="{FEBE55A8-86D9-4083-9D8C-AAF47EAF4C2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C66A66">
    <w:pPr>
      <w:pStyle w:val="a9"/>
    </w:pPr>
    <w:r>
      <w:pict>
        <v:rect id="文本框7" o:spid="_x0000_s2049" style="position:absolute;margin-left:-564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C66A66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C66A66">
    <w:pPr>
      <w:pStyle w:val="a9"/>
    </w:pPr>
    <w:r>
      <w:pict>
        <v:rect id="文本框5" o:spid="_x0000_s2050" style="position:absolute;margin-left:-118.8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C66A66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CB5C6A" w:rsidRPr="00CB5C6A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FE" w:rsidRDefault="00ED4FFE">
      <w:r>
        <w:separator/>
      </w:r>
    </w:p>
  </w:footnote>
  <w:footnote w:type="continuationSeparator" w:id="0">
    <w:p w:rsidR="00ED4FFE" w:rsidRDefault="00ED4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086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5845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2CF6"/>
    <w:rsid w:val="00216420"/>
    <w:rsid w:val="00217957"/>
    <w:rsid w:val="002207C6"/>
    <w:rsid w:val="00222C33"/>
    <w:rsid w:val="00226E9E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417B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47B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71B92"/>
    <w:rsid w:val="00973470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66A66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5C6A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A1078"/>
    <w:rsid w:val="00DA43CC"/>
    <w:rsid w:val="00DB6BDB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4FFE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90</Words>
  <Characters>518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34</cp:revision>
  <cp:lastPrinted>2019-12-19T02:38:00Z</cp:lastPrinted>
  <dcterms:created xsi:type="dcterms:W3CDTF">2021-06-01T00:18:00Z</dcterms:created>
  <dcterms:modified xsi:type="dcterms:W3CDTF">2021-08-31T07:13:00Z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