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B24C91">
      <w:pPr>
        <w:jc w:val="center"/>
        <w:rPr>
          <w:rFonts w:ascii="黑体" w:hAnsi="Calibri" w:eastAsia="黑体" w:cs="Times New Roman"/>
          <w:bCs/>
          <w:sz w:val="52"/>
          <w:szCs w:val="52"/>
        </w:rPr>
      </w:pPr>
      <w:r>
        <w:rPr>
          <w:rFonts w:hint="eastAsia" w:ascii="黑体" w:hAnsi="Calibri" w:eastAsia="黑体" w:cs="Times New Roman"/>
          <w:bCs/>
          <w:sz w:val="52"/>
          <w:szCs w:val="52"/>
        </w:rPr>
        <w:t>重庆市药物种植研究所所级项目</w:t>
      </w:r>
    </w:p>
    <w:p w14:paraId="59D3D1E0">
      <w:pPr>
        <w:jc w:val="center"/>
        <w:rPr>
          <w:rFonts w:ascii="黑体" w:hAnsi="Calibri" w:eastAsia="黑体" w:cs="Times New Roman"/>
          <w:bCs/>
          <w:sz w:val="52"/>
          <w:szCs w:val="52"/>
        </w:rPr>
      </w:pPr>
      <w:r>
        <w:rPr>
          <w:rFonts w:hint="eastAsia" w:ascii="黑体" w:hAnsi="Calibri" w:eastAsia="黑体" w:cs="Times New Roman"/>
          <w:bCs/>
          <w:sz w:val="52"/>
          <w:szCs w:val="52"/>
        </w:rPr>
        <w:t>申报书</w:t>
      </w:r>
    </w:p>
    <w:p w14:paraId="59A46C0A">
      <w:pPr>
        <w:jc w:val="center"/>
        <w:rPr>
          <w:rFonts w:ascii="黑体" w:hAnsi="Calibri" w:eastAsia="黑体" w:cs="Times New Roman"/>
          <w:bCs/>
          <w:sz w:val="52"/>
          <w:szCs w:val="52"/>
        </w:rPr>
      </w:pPr>
      <w:r>
        <w:rPr>
          <w:rFonts w:hint="eastAsia" w:ascii="黑体" w:hAnsi="Calibri" w:eastAsia="黑体" w:cs="Times New Roman"/>
          <w:bCs/>
          <w:sz w:val="52"/>
          <w:szCs w:val="52"/>
        </w:rPr>
        <w:t>（技术创新类）</w:t>
      </w:r>
    </w:p>
    <w:p w14:paraId="3C0C77B7">
      <w:pPr>
        <w:jc w:val="center"/>
        <w:rPr>
          <w:rFonts w:ascii="华文楷体" w:hAnsi="华文楷体" w:eastAsia="华文楷体"/>
          <w:sz w:val="32"/>
          <w:szCs w:val="32"/>
        </w:rPr>
      </w:pPr>
    </w:p>
    <w:p w14:paraId="121F49E5">
      <w:pPr>
        <w:jc w:val="center"/>
        <w:rPr>
          <w:rFonts w:ascii="黑体" w:hAnsi="黑体" w:eastAsia="黑体"/>
          <w:sz w:val="44"/>
          <w:szCs w:val="44"/>
        </w:rPr>
      </w:pPr>
    </w:p>
    <w:tbl>
      <w:tblPr>
        <w:tblStyle w:val="8"/>
        <w:tblW w:w="80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5329"/>
      </w:tblGrid>
      <w:tr w14:paraId="7167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14:paraId="116E08D0">
            <w:pPr>
              <w:ind w:hanging="11"/>
              <w:jc w:val="center"/>
              <w:rPr>
                <w:rFonts w:ascii="方正仿宋_GBK" w:eastAsia="方正仿宋_GBK"/>
                <w:b/>
                <w:sz w:val="32"/>
                <w:szCs w:val="32"/>
                <w:u w:val="single"/>
              </w:rPr>
            </w:pPr>
            <w:r>
              <w:rPr>
                <w:rFonts w:hint="eastAsia" w:ascii="方正仿宋_GBK" w:eastAsia="方正仿宋_GBK"/>
                <w:b/>
                <w:sz w:val="32"/>
                <w:szCs w:val="32"/>
              </w:rPr>
              <w:t>项目名称</w:t>
            </w:r>
          </w:p>
        </w:tc>
        <w:tc>
          <w:tcPr>
            <w:tcW w:w="5329" w:type="dxa"/>
            <w:tcBorders>
              <w:top w:val="single" w:color="auto" w:sz="4" w:space="0"/>
              <w:left w:val="single" w:color="auto" w:sz="4" w:space="0"/>
              <w:bottom w:val="single" w:color="auto" w:sz="4" w:space="0"/>
              <w:right w:val="single" w:color="auto" w:sz="4" w:space="0"/>
            </w:tcBorders>
            <w:vAlign w:val="center"/>
          </w:tcPr>
          <w:p w14:paraId="6A43FDA9">
            <w:pPr>
              <w:jc w:val="center"/>
              <w:rPr>
                <w:rFonts w:ascii="仿宋_GB2312" w:eastAsia="仿宋_GB2312"/>
                <w:sz w:val="28"/>
                <w:szCs w:val="28"/>
              </w:rPr>
            </w:pPr>
          </w:p>
        </w:tc>
      </w:tr>
      <w:tr w14:paraId="11F40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14:paraId="1CD88912">
            <w:pPr>
              <w:ind w:hanging="11"/>
              <w:jc w:val="center"/>
              <w:rPr>
                <w:rFonts w:ascii="方正仿宋_GBK" w:eastAsia="方正仿宋_GBK"/>
                <w:b/>
                <w:sz w:val="32"/>
                <w:szCs w:val="32"/>
              </w:rPr>
            </w:pPr>
            <w:r>
              <w:rPr>
                <w:rFonts w:hint="eastAsia" w:ascii="方正仿宋_GBK" w:eastAsia="方正仿宋_GBK"/>
                <w:b/>
                <w:sz w:val="32"/>
                <w:szCs w:val="32"/>
              </w:rPr>
              <w:t>所属领域方向</w:t>
            </w:r>
          </w:p>
        </w:tc>
        <w:tc>
          <w:tcPr>
            <w:tcW w:w="5329" w:type="dxa"/>
            <w:tcBorders>
              <w:top w:val="single" w:color="auto" w:sz="4" w:space="0"/>
              <w:left w:val="single" w:color="auto" w:sz="4" w:space="0"/>
              <w:bottom w:val="single" w:color="auto" w:sz="4" w:space="0"/>
              <w:right w:val="single" w:color="auto" w:sz="4" w:space="0"/>
            </w:tcBorders>
            <w:vAlign w:val="center"/>
          </w:tcPr>
          <w:p w14:paraId="4D640DF3">
            <w:pPr>
              <w:jc w:val="center"/>
              <w:rPr>
                <w:rFonts w:ascii="仿宋_GB2312" w:eastAsia="仿宋_GB2312"/>
                <w:sz w:val="28"/>
                <w:szCs w:val="28"/>
              </w:rPr>
            </w:pPr>
            <w:bookmarkStart w:id="0" w:name="dwmc"/>
            <w:bookmarkEnd w:id="0"/>
            <w:r>
              <w:rPr>
                <w:rFonts w:hint="eastAsia" w:ascii="仿宋_GB2312" w:eastAsia="仿宋_GB2312"/>
                <w:sz w:val="28"/>
                <w:szCs w:val="28"/>
              </w:rPr>
              <w:t>【按系统确定的领域选择】</w:t>
            </w:r>
          </w:p>
        </w:tc>
      </w:tr>
      <w:tr w14:paraId="52979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14:paraId="4F40BC0D">
            <w:pPr>
              <w:ind w:hanging="11"/>
              <w:jc w:val="center"/>
              <w:rPr>
                <w:rFonts w:ascii="方正仿宋_GBK" w:eastAsia="方正仿宋_GBK"/>
                <w:b/>
                <w:sz w:val="32"/>
                <w:szCs w:val="32"/>
                <w:u w:val="single"/>
              </w:rPr>
            </w:pPr>
            <w:r>
              <w:rPr>
                <w:rFonts w:hint="eastAsia" w:ascii="方正仿宋_GBK" w:eastAsia="方正仿宋_GBK"/>
                <w:b/>
                <w:sz w:val="32"/>
                <w:szCs w:val="32"/>
              </w:rPr>
              <w:t>承担单位</w:t>
            </w:r>
          </w:p>
        </w:tc>
        <w:tc>
          <w:tcPr>
            <w:tcW w:w="5329" w:type="dxa"/>
            <w:tcBorders>
              <w:top w:val="single" w:color="auto" w:sz="4" w:space="0"/>
              <w:left w:val="single" w:color="auto" w:sz="4" w:space="0"/>
              <w:bottom w:val="single" w:color="auto" w:sz="4" w:space="0"/>
              <w:right w:val="single" w:color="auto" w:sz="4" w:space="0"/>
            </w:tcBorders>
            <w:vAlign w:val="center"/>
          </w:tcPr>
          <w:p w14:paraId="6DD771D2">
            <w:pPr>
              <w:jc w:val="center"/>
              <w:rPr>
                <w:rFonts w:ascii="方正仿宋_GBK" w:eastAsia="方正仿宋_GBK"/>
                <w:sz w:val="28"/>
                <w:szCs w:val="28"/>
              </w:rPr>
            </w:pPr>
            <w:bookmarkStart w:id="1" w:name="fddbr"/>
            <w:bookmarkEnd w:id="1"/>
            <w:r>
              <w:rPr>
                <w:rFonts w:hint="eastAsia" w:ascii="方正仿宋_GBK" w:eastAsia="方正仿宋_GBK"/>
                <w:sz w:val="32"/>
                <w:szCs w:val="32"/>
              </w:rPr>
              <w:t>（签章）</w:t>
            </w:r>
          </w:p>
        </w:tc>
      </w:tr>
      <w:tr w14:paraId="5AB4E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14:paraId="53861EEA">
            <w:pPr>
              <w:ind w:hanging="11"/>
              <w:jc w:val="center"/>
              <w:rPr>
                <w:rFonts w:ascii="方正仿宋_GBK" w:eastAsia="方正仿宋_GBK"/>
                <w:b/>
                <w:sz w:val="32"/>
                <w:szCs w:val="32"/>
              </w:rPr>
            </w:pPr>
            <w:r>
              <w:rPr>
                <w:rFonts w:hint="eastAsia" w:ascii="方正仿宋_GBK" w:eastAsia="方正仿宋_GBK"/>
                <w:b/>
                <w:sz w:val="32"/>
                <w:szCs w:val="32"/>
              </w:rPr>
              <w:t>项目起止时间</w:t>
            </w:r>
          </w:p>
        </w:tc>
        <w:tc>
          <w:tcPr>
            <w:tcW w:w="5329" w:type="dxa"/>
            <w:tcBorders>
              <w:top w:val="single" w:color="auto" w:sz="4" w:space="0"/>
              <w:left w:val="single" w:color="auto" w:sz="4" w:space="0"/>
              <w:bottom w:val="single" w:color="auto" w:sz="4" w:space="0"/>
              <w:right w:val="single" w:color="auto" w:sz="4" w:space="0"/>
            </w:tcBorders>
            <w:vAlign w:val="center"/>
          </w:tcPr>
          <w:p w14:paraId="1A8E7AFA">
            <w:pPr>
              <w:jc w:val="center"/>
              <w:rPr>
                <w:rFonts w:ascii="方正仿宋_GBK" w:eastAsia="方正仿宋_GBK"/>
                <w:sz w:val="32"/>
                <w:szCs w:val="32"/>
              </w:rPr>
            </w:pPr>
          </w:p>
        </w:tc>
      </w:tr>
      <w:tr w14:paraId="67740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14:paraId="61C7BB10">
            <w:pPr>
              <w:jc w:val="center"/>
              <w:rPr>
                <w:rFonts w:ascii="方正仿宋_GBK" w:eastAsia="方正仿宋_GBK"/>
                <w:b/>
                <w:sz w:val="32"/>
                <w:szCs w:val="32"/>
                <w:u w:val="single"/>
              </w:rPr>
            </w:pPr>
            <w:r>
              <w:rPr>
                <w:rFonts w:hint="eastAsia" w:ascii="方正仿宋_GBK" w:eastAsia="方正仿宋_GBK"/>
                <w:b/>
                <w:sz w:val="32"/>
                <w:szCs w:val="32"/>
              </w:rPr>
              <w:t>项目负责人</w:t>
            </w:r>
          </w:p>
        </w:tc>
        <w:tc>
          <w:tcPr>
            <w:tcW w:w="5329" w:type="dxa"/>
            <w:tcBorders>
              <w:top w:val="single" w:color="auto" w:sz="4" w:space="0"/>
              <w:left w:val="single" w:color="auto" w:sz="4" w:space="0"/>
              <w:bottom w:val="single" w:color="auto" w:sz="4" w:space="0"/>
              <w:right w:val="single" w:color="auto" w:sz="4" w:space="0"/>
            </w:tcBorders>
            <w:vAlign w:val="center"/>
          </w:tcPr>
          <w:p w14:paraId="525EF6C5">
            <w:pPr>
              <w:jc w:val="center"/>
              <w:rPr>
                <w:rFonts w:ascii="仿宋_GB2312" w:eastAsia="仿宋_GB2312"/>
                <w:sz w:val="28"/>
                <w:szCs w:val="28"/>
              </w:rPr>
            </w:pPr>
            <w:bookmarkStart w:id="2" w:name="sqzxm"/>
            <w:bookmarkEnd w:id="2"/>
          </w:p>
        </w:tc>
      </w:tr>
      <w:tr w14:paraId="548C5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14:paraId="2CB504C9">
            <w:pPr>
              <w:ind w:hanging="11"/>
              <w:jc w:val="center"/>
              <w:rPr>
                <w:rFonts w:ascii="方正仿宋_GBK" w:eastAsia="方正仿宋_GBK"/>
                <w:b/>
                <w:sz w:val="32"/>
                <w:szCs w:val="32"/>
              </w:rPr>
            </w:pPr>
            <w:r>
              <w:rPr>
                <w:rFonts w:hint="eastAsia" w:ascii="方正仿宋_GBK" w:eastAsia="方正仿宋_GBK"/>
                <w:b/>
                <w:sz w:val="32"/>
                <w:szCs w:val="32"/>
              </w:rPr>
              <w:t>通讯地址</w:t>
            </w:r>
          </w:p>
        </w:tc>
        <w:tc>
          <w:tcPr>
            <w:tcW w:w="5329" w:type="dxa"/>
            <w:tcBorders>
              <w:top w:val="single" w:color="auto" w:sz="4" w:space="0"/>
              <w:left w:val="single" w:color="auto" w:sz="4" w:space="0"/>
              <w:bottom w:val="single" w:color="auto" w:sz="4" w:space="0"/>
              <w:right w:val="single" w:color="auto" w:sz="4" w:space="0"/>
            </w:tcBorders>
            <w:vAlign w:val="center"/>
          </w:tcPr>
          <w:p w14:paraId="146F5086">
            <w:pPr>
              <w:ind w:hanging="11"/>
              <w:jc w:val="center"/>
              <w:rPr>
                <w:rFonts w:ascii="仿宋_GB2312" w:eastAsia="仿宋_GB2312"/>
                <w:sz w:val="28"/>
                <w:szCs w:val="28"/>
              </w:rPr>
            </w:pPr>
            <w:bookmarkStart w:id="3" w:name="sqzdh"/>
            <w:bookmarkEnd w:id="3"/>
          </w:p>
        </w:tc>
      </w:tr>
      <w:tr w14:paraId="3AE34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14:paraId="053B441E">
            <w:pPr>
              <w:ind w:hanging="11"/>
              <w:jc w:val="center"/>
              <w:rPr>
                <w:rFonts w:ascii="方正仿宋_GBK" w:eastAsia="方正仿宋_GBK"/>
                <w:b/>
                <w:sz w:val="32"/>
                <w:szCs w:val="32"/>
              </w:rPr>
            </w:pPr>
            <w:r>
              <w:rPr>
                <w:rFonts w:hint="eastAsia" w:ascii="方正仿宋_GBK" w:eastAsia="方正仿宋_GBK"/>
                <w:b/>
                <w:sz w:val="32"/>
                <w:szCs w:val="32"/>
              </w:rPr>
              <w:t>联系电话</w:t>
            </w:r>
          </w:p>
        </w:tc>
        <w:tc>
          <w:tcPr>
            <w:tcW w:w="5329" w:type="dxa"/>
            <w:tcBorders>
              <w:top w:val="single" w:color="auto" w:sz="4" w:space="0"/>
              <w:left w:val="single" w:color="auto" w:sz="4" w:space="0"/>
              <w:bottom w:val="single" w:color="auto" w:sz="4" w:space="0"/>
              <w:right w:val="single" w:color="auto" w:sz="4" w:space="0"/>
            </w:tcBorders>
            <w:vAlign w:val="center"/>
          </w:tcPr>
          <w:p w14:paraId="1AC4F9A5">
            <w:pPr>
              <w:jc w:val="center"/>
              <w:rPr>
                <w:rFonts w:ascii="仿宋_GB2312" w:eastAsia="仿宋_GB2312"/>
                <w:sz w:val="28"/>
                <w:szCs w:val="28"/>
              </w:rPr>
            </w:pPr>
            <w:bookmarkStart w:id="4" w:name="qzsj"/>
            <w:bookmarkEnd w:id="4"/>
          </w:p>
        </w:tc>
      </w:tr>
    </w:tbl>
    <w:p w14:paraId="491FE0B5">
      <w:pPr>
        <w:jc w:val="center"/>
        <w:rPr>
          <w:rFonts w:ascii="黑体" w:hAnsi="黑体" w:eastAsia="黑体"/>
          <w:sz w:val="48"/>
          <w:szCs w:val="48"/>
        </w:rPr>
      </w:pPr>
    </w:p>
    <w:p w14:paraId="742D1CAF">
      <w:pPr>
        <w:jc w:val="center"/>
        <w:rPr>
          <w:rFonts w:ascii="黑体" w:hAnsi="黑体" w:eastAsia="黑体"/>
          <w:sz w:val="48"/>
          <w:szCs w:val="48"/>
        </w:rPr>
      </w:pPr>
    </w:p>
    <w:p w14:paraId="4AF1D05B">
      <w:pPr>
        <w:snapToGrid w:val="0"/>
        <w:ind w:right="-6"/>
        <w:jc w:val="center"/>
        <w:rPr>
          <w:rFonts w:ascii="方正仿宋_GBK" w:eastAsia="方正仿宋_GBK"/>
          <w:b/>
          <w:sz w:val="36"/>
          <w:szCs w:val="36"/>
        </w:rPr>
      </w:pPr>
      <w:r>
        <w:rPr>
          <w:rFonts w:hint="eastAsia" w:ascii="方正仿宋_GBK" w:eastAsia="方正仿宋_GBK"/>
          <w:b/>
          <w:sz w:val="36"/>
          <w:szCs w:val="36"/>
        </w:rPr>
        <w:t>重庆市药物种植研究所</w:t>
      </w:r>
    </w:p>
    <w:p w14:paraId="3BB5E899">
      <w:pPr>
        <w:jc w:val="center"/>
        <w:rPr>
          <w:rFonts w:ascii="方正仿宋_GBK" w:eastAsia="方正仿宋_GBK"/>
          <w:b/>
          <w:sz w:val="36"/>
          <w:szCs w:val="36"/>
        </w:rPr>
      </w:pPr>
      <w:r>
        <w:rPr>
          <w:rFonts w:hint="eastAsia" w:ascii="方正仿宋_GBK" w:eastAsia="方正仿宋_GBK"/>
          <w:b/>
          <w:bCs/>
          <w:sz w:val="32"/>
          <w:szCs w:val="32"/>
        </w:rPr>
        <w:t>二</w:t>
      </w:r>
      <w:r>
        <w:rPr>
          <w:rFonts w:hint="eastAsia" w:ascii="方正仿宋_GBK" w:eastAsia="方正仿宋_GBK"/>
          <w:b/>
          <w:sz w:val="36"/>
          <w:szCs w:val="36"/>
        </w:rPr>
        <w:t>Ο二三年四月制</w:t>
      </w:r>
    </w:p>
    <w:p w14:paraId="577A96D3">
      <w:pPr>
        <w:spacing w:line="360" w:lineRule="auto"/>
        <w:jc w:val="center"/>
        <w:rPr>
          <w:rFonts w:ascii="黑体" w:hAnsi="黑体" w:eastAsia="黑体"/>
          <w:sz w:val="30"/>
          <w:szCs w:val="30"/>
        </w:rPr>
      </w:pPr>
      <w:r>
        <w:rPr>
          <w:rFonts w:ascii="黑体" w:hAnsi="黑体" w:eastAsia="黑体"/>
          <w:sz w:val="28"/>
          <w:szCs w:val="28"/>
        </w:rPr>
        <w:br w:type="page"/>
      </w:r>
    </w:p>
    <w:p w14:paraId="3EFD608E">
      <w:pPr>
        <w:jc w:val="center"/>
        <w:rPr>
          <w:rFonts w:ascii="黑体" w:eastAsia="黑体"/>
          <w:sz w:val="30"/>
          <w:szCs w:val="30"/>
        </w:rPr>
      </w:pPr>
      <w:r>
        <w:rPr>
          <w:rFonts w:hint="eastAsia" w:ascii="黑体" w:hAnsi="黑体" w:eastAsia="黑体"/>
          <w:sz w:val="30"/>
          <w:szCs w:val="30"/>
        </w:rPr>
        <w:t>一、</w:t>
      </w:r>
      <w:r>
        <w:rPr>
          <w:rFonts w:hint="eastAsia" w:ascii="黑体" w:eastAsia="黑体"/>
          <w:sz w:val="30"/>
          <w:szCs w:val="30"/>
        </w:rPr>
        <w:t>基本信息</w:t>
      </w:r>
    </w:p>
    <w:tbl>
      <w:tblPr>
        <w:tblStyle w:val="8"/>
        <w:tblW w:w="95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7"/>
        <w:gridCol w:w="1196"/>
        <w:gridCol w:w="1540"/>
        <w:gridCol w:w="52"/>
        <w:gridCol w:w="887"/>
        <w:gridCol w:w="841"/>
        <w:gridCol w:w="682"/>
        <w:gridCol w:w="52"/>
        <w:gridCol w:w="2309"/>
      </w:tblGrid>
      <w:tr w14:paraId="30786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997" w:type="dxa"/>
            <w:vAlign w:val="center"/>
          </w:tcPr>
          <w:p w14:paraId="74A42C8A">
            <w:pPr>
              <w:jc w:val="center"/>
              <w:rPr>
                <w:rFonts w:ascii="黑体" w:hAnsi="黑体" w:eastAsia="黑体"/>
                <w:sz w:val="24"/>
              </w:rPr>
            </w:pPr>
            <w:r>
              <w:rPr>
                <w:rFonts w:hint="eastAsia" w:ascii="黑体" w:hAnsi="黑体" w:eastAsia="黑体"/>
                <w:sz w:val="24"/>
              </w:rPr>
              <w:t>项目名称</w:t>
            </w:r>
          </w:p>
        </w:tc>
        <w:tc>
          <w:tcPr>
            <w:tcW w:w="7559" w:type="dxa"/>
            <w:gridSpan w:val="8"/>
            <w:vAlign w:val="center"/>
          </w:tcPr>
          <w:p w14:paraId="42B40EA2">
            <w:pPr>
              <w:jc w:val="left"/>
              <w:rPr>
                <w:rFonts w:ascii="仿宋_GB2312" w:hAnsi="黑体" w:eastAsia="仿宋_GB2312"/>
                <w:sz w:val="22"/>
              </w:rPr>
            </w:pPr>
          </w:p>
        </w:tc>
      </w:tr>
      <w:tr w14:paraId="24B12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997" w:type="dxa"/>
            <w:vAlign w:val="center"/>
          </w:tcPr>
          <w:p w14:paraId="4D5DE16C">
            <w:pPr>
              <w:jc w:val="center"/>
              <w:rPr>
                <w:rFonts w:ascii="黑体" w:hAnsi="黑体" w:eastAsia="黑体"/>
                <w:sz w:val="24"/>
              </w:rPr>
            </w:pPr>
            <w:r>
              <w:rPr>
                <w:rFonts w:hint="eastAsia" w:ascii="黑体" w:hAnsi="黑体" w:eastAsia="黑体"/>
                <w:sz w:val="24"/>
              </w:rPr>
              <w:t>技术领域</w:t>
            </w:r>
          </w:p>
        </w:tc>
        <w:tc>
          <w:tcPr>
            <w:tcW w:w="2788" w:type="dxa"/>
            <w:gridSpan w:val="3"/>
            <w:vAlign w:val="center"/>
          </w:tcPr>
          <w:p w14:paraId="69FD9524">
            <w:pPr>
              <w:jc w:val="left"/>
              <w:rPr>
                <w:rFonts w:ascii="仿宋_GB2312" w:hAnsi="黑体" w:eastAsia="仿宋_GB2312"/>
                <w:sz w:val="22"/>
              </w:rPr>
            </w:pPr>
            <w:bookmarkStart w:id="5" w:name="xmssjsly"/>
            <w:bookmarkEnd w:id="5"/>
            <w:r>
              <w:rPr>
                <w:rFonts w:hint="eastAsia" w:ascii="仿宋_GB2312" w:eastAsia="仿宋_GB2312"/>
                <w:sz w:val="28"/>
                <w:szCs w:val="28"/>
              </w:rPr>
              <w:t>【按系统确定的领域选择】</w:t>
            </w:r>
          </w:p>
        </w:tc>
        <w:tc>
          <w:tcPr>
            <w:tcW w:w="2410" w:type="dxa"/>
            <w:gridSpan w:val="3"/>
            <w:vAlign w:val="center"/>
          </w:tcPr>
          <w:p w14:paraId="12276C9B">
            <w:pPr>
              <w:jc w:val="center"/>
              <w:rPr>
                <w:rFonts w:ascii="仿宋_GB2312" w:hAnsi="黑体" w:eastAsia="仿宋_GB2312"/>
                <w:sz w:val="22"/>
              </w:rPr>
            </w:pPr>
            <w:r>
              <w:rPr>
                <w:rFonts w:hint="eastAsia" w:ascii="黑体" w:hAnsi="黑体" w:eastAsia="黑体"/>
                <w:sz w:val="24"/>
              </w:rPr>
              <w:t>指南编号及方向</w:t>
            </w:r>
          </w:p>
        </w:tc>
        <w:tc>
          <w:tcPr>
            <w:tcW w:w="2361" w:type="dxa"/>
            <w:gridSpan w:val="2"/>
            <w:vAlign w:val="center"/>
          </w:tcPr>
          <w:p w14:paraId="1DB8D847">
            <w:pPr>
              <w:jc w:val="left"/>
              <w:rPr>
                <w:rFonts w:ascii="仿宋_GB2312" w:hAnsi="黑体" w:eastAsia="仿宋_GB2312"/>
                <w:sz w:val="22"/>
              </w:rPr>
            </w:pPr>
            <w:bookmarkStart w:id="6" w:name="xmznlybm"/>
            <w:bookmarkEnd w:id="6"/>
            <w:r>
              <w:rPr>
                <w:rFonts w:hint="eastAsia" w:ascii="仿宋_GB2312" w:eastAsia="仿宋_GB2312"/>
                <w:sz w:val="28"/>
                <w:szCs w:val="28"/>
              </w:rPr>
              <w:t>【按申报指南内容填写】</w:t>
            </w:r>
          </w:p>
        </w:tc>
      </w:tr>
      <w:tr w14:paraId="27680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997" w:type="dxa"/>
            <w:vAlign w:val="center"/>
          </w:tcPr>
          <w:p w14:paraId="224A0A54">
            <w:pPr>
              <w:jc w:val="center"/>
              <w:rPr>
                <w:rFonts w:ascii="黑体" w:hAnsi="黑体" w:eastAsia="黑体"/>
                <w:sz w:val="24"/>
              </w:rPr>
            </w:pPr>
            <w:r>
              <w:rPr>
                <w:rFonts w:hint="eastAsia" w:ascii="黑体" w:hAnsi="黑体" w:eastAsia="黑体"/>
                <w:sz w:val="24"/>
              </w:rPr>
              <w:t>项目申请单位</w:t>
            </w:r>
          </w:p>
        </w:tc>
        <w:tc>
          <w:tcPr>
            <w:tcW w:w="7559" w:type="dxa"/>
            <w:gridSpan w:val="8"/>
            <w:vAlign w:val="center"/>
          </w:tcPr>
          <w:p w14:paraId="2C9C7CBE">
            <w:pPr>
              <w:jc w:val="left"/>
              <w:rPr>
                <w:rFonts w:ascii="仿宋_GB2312" w:hAnsi="黑体" w:eastAsia="仿宋_GB2312"/>
                <w:sz w:val="22"/>
              </w:rPr>
            </w:pPr>
            <w:bookmarkStart w:id="7" w:name="dwmc2"/>
            <w:bookmarkEnd w:id="7"/>
          </w:p>
        </w:tc>
      </w:tr>
      <w:tr w14:paraId="2F00D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997" w:type="dxa"/>
            <w:vAlign w:val="center"/>
          </w:tcPr>
          <w:p w14:paraId="11CD2B08">
            <w:pPr>
              <w:jc w:val="center"/>
              <w:rPr>
                <w:rFonts w:ascii="黑体" w:hAnsi="黑体" w:eastAsia="黑体"/>
                <w:sz w:val="24"/>
              </w:rPr>
            </w:pPr>
            <w:r>
              <w:rPr>
                <w:rFonts w:hint="eastAsia" w:ascii="黑体" w:hAnsi="黑体" w:eastAsia="黑体"/>
                <w:sz w:val="24"/>
              </w:rPr>
              <w:t>组织机构代码</w:t>
            </w:r>
          </w:p>
        </w:tc>
        <w:tc>
          <w:tcPr>
            <w:tcW w:w="7559" w:type="dxa"/>
            <w:gridSpan w:val="8"/>
            <w:vAlign w:val="center"/>
          </w:tcPr>
          <w:p w14:paraId="2A8A725D">
            <w:pPr>
              <w:jc w:val="left"/>
              <w:rPr>
                <w:rFonts w:ascii="仿宋_GB2312" w:hAnsi="黑体" w:eastAsia="仿宋_GB2312"/>
                <w:sz w:val="22"/>
              </w:rPr>
            </w:pPr>
          </w:p>
        </w:tc>
      </w:tr>
      <w:tr w14:paraId="2DE6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997" w:type="dxa"/>
            <w:vMerge w:val="restart"/>
            <w:vAlign w:val="center"/>
          </w:tcPr>
          <w:p w14:paraId="18AC2E41">
            <w:pPr>
              <w:jc w:val="center"/>
              <w:rPr>
                <w:rFonts w:ascii="黑体" w:hAnsi="黑体" w:eastAsia="黑体"/>
                <w:sz w:val="24"/>
              </w:rPr>
            </w:pPr>
            <w:r>
              <w:rPr>
                <w:rFonts w:hint="eastAsia" w:ascii="黑体" w:hAnsi="黑体" w:eastAsia="黑体"/>
                <w:sz w:val="24"/>
              </w:rPr>
              <w:t>项目负责人</w:t>
            </w:r>
          </w:p>
        </w:tc>
        <w:tc>
          <w:tcPr>
            <w:tcW w:w="1196" w:type="dxa"/>
            <w:vMerge w:val="restart"/>
            <w:vAlign w:val="center"/>
          </w:tcPr>
          <w:p w14:paraId="5F1E714B">
            <w:pPr>
              <w:jc w:val="center"/>
              <w:rPr>
                <w:rFonts w:ascii="仿宋_GB2312" w:hAnsi="黑体" w:eastAsia="仿宋_GB2312"/>
                <w:sz w:val="22"/>
              </w:rPr>
            </w:pPr>
            <w:bookmarkStart w:id="8" w:name="sqzxm2"/>
            <w:bookmarkEnd w:id="8"/>
          </w:p>
        </w:tc>
        <w:tc>
          <w:tcPr>
            <w:tcW w:w="1540" w:type="dxa"/>
            <w:vAlign w:val="center"/>
          </w:tcPr>
          <w:p w14:paraId="6086DD36">
            <w:pPr>
              <w:jc w:val="center"/>
              <w:rPr>
                <w:rFonts w:ascii="仿宋_GB2312" w:hAnsi="黑体" w:eastAsia="仿宋_GB2312"/>
                <w:sz w:val="22"/>
              </w:rPr>
            </w:pPr>
            <w:r>
              <w:rPr>
                <w:rFonts w:hint="eastAsia" w:ascii="黑体" w:hAnsi="黑体" w:eastAsia="黑体"/>
                <w:sz w:val="24"/>
              </w:rPr>
              <w:t>身份证号码</w:t>
            </w:r>
          </w:p>
        </w:tc>
        <w:tc>
          <w:tcPr>
            <w:tcW w:w="4823" w:type="dxa"/>
            <w:gridSpan w:val="6"/>
            <w:vAlign w:val="center"/>
          </w:tcPr>
          <w:p w14:paraId="170DB130">
            <w:pPr>
              <w:jc w:val="center"/>
              <w:rPr>
                <w:rFonts w:ascii="黑体" w:hAnsi="黑体" w:eastAsia="黑体"/>
                <w:sz w:val="24"/>
              </w:rPr>
            </w:pPr>
            <w:bookmarkStart w:id="9" w:name="sqzsfz"/>
            <w:bookmarkEnd w:id="9"/>
          </w:p>
        </w:tc>
      </w:tr>
      <w:tr w14:paraId="072A0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997" w:type="dxa"/>
            <w:vMerge w:val="continue"/>
            <w:vAlign w:val="center"/>
          </w:tcPr>
          <w:p w14:paraId="4F777FDB">
            <w:pPr>
              <w:jc w:val="center"/>
              <w:rPr>
                <w:rFonts w:ascii="黑体" w:hAnsi="黑体" w:eastAsia="黑体"/>
                <w:sz w:val="24"/>
              </w:rPr>
            </w:pPr>
          </w:p>
        </w:tc>
        <w:tc>
          <w:tcPr>
            <w:tcW w:w="1196" w:type="dxa"/>
            <w:vMerge w:val="continue"/>
            <w:vAlign w:val="center"/>
          </w:tcPr>
          <w:p w14:paraId="38D99E31">
            <w:pPr>
              <w:jc w:val="center"/>
              <w:rPr>
                <w:rFonts w:ascii="仿宋_GB2312" w:hAnsi="黑体" w:eastAsia="仿宋_GB2312"/>
                <w:sz w:val="22"/>
              </w:rPr>
            </w:pPr>
          </w:p>
        </w:tc>
        <w:tc>
          <w:tcPr>
            <w:tcW w:w="1540" w:type="dxa"/>
            <w:vMerge w:val="restart"/>
            <w:vAlign w:val="center"/>
          </w:tcPr>
          <w:p w14:paraId="7AF5901F">
            <w:pPr>
              <w:jc w:val="center"/>
              <w:rPr>
                <w:rFonts w:ascii="黑体" w:hAnsi="黑体" w:eastAsia="黑体"/>
                <w:sz w:val="24"/>
              </w:rPr>
            </w:pPr>
            <w:r>
              <w:rPr>
                <w:rFonts w:hint="eastAsia" w:ascii="黑体" w:hAnsi="黑体" w:eastAsia="黑体"/>
                <w:sz w:val="24"/>
              </w:rPr>
              <w:t>联系方式</w:t>
            </w:r>
          </w:p>
        </w:tc>
        <w:tc>
          <w:tcPr>
            <w:tcW w:w="939" w:type="dxa"/>
            <w:gridSpan w:val="2"/>
            <w:vAlign w:val="center"/>
          </w:tcPr>
          <w:p w14:paraId="747D9F88">
            <w:pPr>
              <w:jc w:val="center"/>
              <w:rPr>
                <w:rFonts w:ascii="仿宋_GB2312" w:hAnsi="黑体" w:eastAsia="仿宋_GB2312"/>
                <w:sz w:val="22"/>
              </w:rPr>
            </w:pPr>
            <w:r>
              <w:rPr>
                <w:rFonts w:hint="eastAsia" w:ascii="黑体" w:hAnsi="黑体" w:eastAsia="黑体"/>
                <w:sz w:val="24"/>
              </w:rPr>
              <w:t>手机号</w:t>
            </w:r>
          </w:p>
        </w:tc>
        <w:tc>
          <w:tcPr>
            <w:tcW w:w="3884" w:type="dxa"/>
            <w:gridSpan w:val="4"/>
            <w:vAlign w:val="center"/>
          </w:tcPr>
          <w:p w14:paraId="509E1051">
            <w:pPr>
              <w:jc w:val="center"/>
              <w:rPr>
                <w:rFonts w:ascii="仿宋_GB2312" w:hAnsi="黑体" w:eastAsia="仿宋_GB2312"/>
                <w:sz w:val="22"/>
              </w:rPr>
            </w:pPr>
            <w:bookmarkStart w:id="10" w:name="sqzdh2"/>
            <w:bookmarkEnd w:id="10"/>
          </w:p>
        </w:tc>
      </w:tr>
      <w:tr w14:paraId="235A6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997" w:type="dxa"/>
            <w:vMerge w:val="continue"/>
            <w:vAlign w:val="center"/>
          </w:tcPr>
          <w:p w14:paraId="419B943A">
            <w:pPr>
              <w:jc w:val="center"/>
              <w:rPr>
                <w:rFonts w:ascii="黑体" w:hAnsi="黑体" w:eastAsia="黑体"/>
                <w:sz w:val="24"/>
              </w:rPr>
            </w:pPr>
          </w:p>
        </w:tc>
        <w:tc>
          <w:tcPr>
            <w:tcW w:w="1196" w:type="dxa"/>
            <w:vMerge w:val="continue"/>
            <w:vAlign w:val="center"/>
          </w:tcPr>
          <w:p w14:paraId="0F691072">
            <w:pPr>
              <w:jc w:val="center"/>
              <w:rPr>
                <w:rFonts w:ascii="仿宋_GB2312" w:hAnsi="黑体" w:eastAsia="仿宋_GB2312"/>
                <w:sz w:val="22"/>
              </w:rPr>
            </w:pPr>
          </w:p>
        </w:tc>
        <w:tc>
          <w:tcPr>
            <w:tcW w:w="1540" w:type="dxa"/>
            <w:vMerge w:val="continue"/>
            <w:vAlign w:val="center"/>
          </w:tcPr>
          <w:p w14:paraId="6065C2D0">
            <w:pPr>
              <w:jc w:val="center"/>
              <w:rPr>
                <w:rFonts w:ascii="黑体" w:hAnsi="黑体" w:eastAsia="黑体"/>
                <w:sz w:val="24"/>
              </w:rPr>
            </w:pPr>
          </w:p>
        </w:tc>
        <w:tc>
          <w:tcPr>
            <w:tcW w:w="939" w:type="dxa"/>
            <w:gridSpan w:val="2"/>
            <w:vAlign w:val="center"/>
          </w:tcPr>
          <w:p w14:paraId="49C6C67F">
            <w:pPr>
              <w:jc w:val="center"/>
              <w:rPr>
                <w:rFonts w:ascii="黑体" w:hAnsi="黑体" w:eastAsia="黑体"/>
                <w:sz w:val="24"/>
              </w:rPr>
            </w:pPr>
            <w:r>
              <w:rPr>
                <w:rFonts w:hint="eastAsia" w:ascii="黑体" w:hAnsi="黑体" w:eastAsia="黑体"/>
                <w:sz w:val="24"/>
              </w:rPr>
              <w:t>邮箱</w:t>
            </w:r>
          </w:p>
        </w:tc>
        <w:tc>
          <w:tcPr>
            <w:tcW w:w="3884" w:type="dxa"/>
            <w:gridSpan w:val="4"/>
            <w:vAlign w:val="center"/>
          </w:tcPr>
          <w:p w14:paraId="7CB341F5">
            <w:pPr>
              <w:jc w:val="center"/>
              <w:rPr>
                <w:rFonts w:ascii="仿宋_GB2312" w:hAnsi="黑体" w:eastAsia="仿宋_GB2312"/>
                <w:sz w:val="22"/>
              </w:rPr>
            </w:pPr>
            <w:bookmarkStart w:id="11" w:name="sqzemail"/>
            <w:bookmarkEnd w:id="11"/>
          </w:p>
        </w:tc>
      </w:tr>
      <w:tr w14:paraId="65475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997" w:type="dxa"/>
            <w:vAlign w:val="center"/>
          </w:tcPr>
          <w:p w14:paraId="7920AC8E">
            <w:pPr>
              <w:jc w:val="center"/>
              <w:rPr>
                <w:rFonts w:ascii="黑体" w:hAnsi="黑体" w:eastAsia="黑体"/>
                <w:sz w:val="24"/>
              </w:rPr>
            </w:pPr>
            <w:r>
              <w:rPr>
                <w:rFonts w:hint="eastAsia" w:ascii="黑体" w:hAnsi="黑体" w:eastAsia="黑体"/>
                <w:sz w:val="24"/>
              </w:rPr>
              <w:t>单位联系人</w:t>
            </w:r>
          </w:p>
        </w:tc>
        <w:tc>
          <w:tcPr>
            <w:tcW w:w="1196" w:type="dxa"/>
            <w:vAlign w:val="center"/>
          </w:tcPr>
          <w:p w14:paraId="67C6CC17">
            <w:pPr>
              <w:jc w:val="center"/>
              <w:rPr>
                <w:rFonts w:ascii="仿宋_GB2312" w:hAnsi="黑体" w:eastAsia="仿宋_GB2312"/>
                <w:sz w:val="22"/>
              </w:rPr>
            </w:pPr>
            <w:bookmarkStart w:id="12" w:name="dwlxr"/>
            <w:bookmarkEnd w:id="12"/>
          </w:p>
        </w:tc>
        <w:tc>
          <w:tcPr>
            <w:tcW w:w="1540" w:type="dxa"/>
            <w:vAlign w:val="center"/>
          </w:tcPr>
          <w:p w14:paraId="0FCA8140">
            <w:pPr>
              <w:jc w:val="center"/>
              <w:rPr>
                <w:rFonts w:ascii="黑体" w:hAnsi="黑体" w:eastAsia="黑体"/>
                <w:sz w:val="24"/>
              </w:rPr>
            </w:pPr>
            <w:r>
              <w:rPr>
                <w:rFonts w:hint="eastAsia" w:ascii="黑体" w:hAnsi="黑体" w:eastAsia="黑体"/>
                <w:sz w:val="24"/>
              </w:rPr>
              <w:t>联系方式</w:t>
            </w:r>
          </w:p>
          <w:p w14:paraId="730F7FAD">
            <w:pPr>
              <w:jc w:val="center"/>
              <w:rPr>
                <w:rFonts w:ascii="黑体" w:hAnsi="黑体" w:eastAsia="黑体"/>
                <w:sz w:val="24"/>
              </w:rPr>
            </w:pPr>
            <w:r>
              <w:rPr>
                <w:rFonts w:hint="eastAsia" w:ascii="黑体" w:hAnsi="黑体" w:eastAsia="黑体"/>
                <w:sz w:val="24"/>
              </w:rPr>
              <w:t>（手机号）</w:t>
            </w:r>
          </w:p>
        </w:tc>
        <w:tc>
          <w:tcPr>
            <w:tcW w:w="1780" w:type="dxa"/>
            <w:gridSpan w:val="3"/>
            <w:vAlign w:val="center"/>
          </w:tcPr>
          <w:p w14:paraId="7CC2A819">
            <w:pPr>
              <w:jc w:val="center"/>
              <w:rPr>
                <w:rFonts w:ascii="仿宋_GB2312" w:hAnsi="黑体" w:eastAsia="仿宋_GB2312"/>
                <w:sz w:val="22"/>
              </w:rPr>
            </w:pPr>
            <w:bookmarkStart w:id="13" w:name="dwlxryddh"/>
            <w:bookmarkEnd w:id="13"/>
          </w:p>
        </w:tc>
        <w:tc>
          <w:tcPr>
            <w:tcW w:w="734" w:type="dxa"/>
            <w:gridSpan w:val="2"/>
            <w:vAlign w:val="center"/>
          </w:tcPr>
          <w:p w14:paraId="2409D299">
            <w:pPr>
              <w:jc w:val="center"/>
              <w:rPr>
                <w:rFonts w:ascii="黑体" w:hAnsi="黑体" w:eastAsia="黑体"/>
                <w:sz w:val="24"/>
              </w:rPr>
            </w:pPr>
            <w:r>
              <w:rPr>
                <w:rFonts w:hint="eastAsia" w:ascii="黑体" w:hAnsi="黑体" w:eastAsia="黑体"/>
                <w:sz w:val="24"/>
              </w:rPr>
              <w:t>邮箱</w:t>
            </w:r>
          </w:p>
        </w:tc>
        <w:tc>
          <w:tcPr>
            <w:tcW w:w="2309" w:type="dxa"/>
            <w:vAlign w:val="center"/>
          </w:tcPr>
          <w:p w14:paraId="7391577E">
            <w:pPr>
              <w:jc w:val="center"/>
              <w:rPr>
                <w:rFonts w:ascii="仿宋_GB2312" w:hAnsi="黑体" w:eastAsia="仿宋_GB2312"/>
                <w:sz w:val="22"/>
              </w:rPr>
            </w:pPr>
            <w:bookmarkStart w:id="14" w:name="dwlxremail"/>
            <w:bookmarkEnd w:id="14"/>
          </w:p>
        </w:tc>
      </w:tr>
      <w:tr w14:paraId="6C52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trPr>
        <w:tc>
          <w:tcPr>
            <w:tcW w:w="1997" w:type="dxa"/>
            <w:vAlign w:val="center"/>
          </w:tcPr>
          <w:p w14:paraId="29482711">
            <w:pPr>
              <w:jc w:val="center"/>
              <w:rPr>
                <w:rFonts w:ascii="黑体" w:hAnsi="黑体" w:eastAsia="黑体"/>
                <w:sz w:val="24"/>
              </w:rPr>
            </w:pPr>
            <w:r>
              <w:rPr>
                <w:rFonts w:hint="eastAsia" w:ascii="黑体" w:hAnsi="黑体" w:eastAsia="黑体"/>
                <w:sz w:val="24"/>
              </w:rPr>
              <w:t>经费来源</w:t>
            </w:r>
          </w:p>
          <w:p w14:paraId="5586236A">
            <w:pPr>
              <w:jc w:val="center"/>
              <w:rPr>
                <w:rFonts w:ascii="黑体" w:hAnsi="黑体" w:eastAsia="黑体"/>
                <w:sz w:val="24"/>
              </w:rPr>
            </w:pPr>
            <w:r>
              <w:rPr>
                <w:rFonts w:hint="eastAsia" w:ascii="黑体" w:hAnsi="黑体" w:eastAsia="黑体"/>
                <w:sz w:val="24"/>
              </w:rPr>
              <w:t>（万元）</w:t>
            </w:r>
          </w:p>
        </w:tc>
        <w:tc>
          <w:tcPr>
            <w:tcW w:w="7559" w:type="dxa"/>
            <w:gridSpan w:val="8"/>
            <w:vAlign w:val="center"/>
          </w:tcPr>
          <w:p w14:paraId="1925CF13">
            <w:pPr>
              <w:jc w:val="center"/>
              <w:rPr>
                <w:rFonts w:ascii="仿宋_GB2312" w:eastAsia="仿宋_GB2312"/>
                <w:b/>
                <w:sz w:val="22"/>
              </w:rPr>
            </w:pPr>
          </w:p>
        </w:tc>
      </w:tr>
    </w:tbl>
    <w:p w14:paraId="06BFDFFA">
      <w:pPr>
        <w:spacing w:line="360" w:lineRule="auto"/>
        <w:jc w:val="left"/>
        <w:rPr>
          <w:rFonts w:ascii="宋体" w:hAnsi="宋体" w:cs="宋体"/>
          <w:sz w:val="24"/>
        </w:rPr>
        <w:sectPr>
          <w:headerReference r:id="rId3" w:type="default"/>
          <w:footerReference r:id="rId4" w:type="default"/>
          <w:pgSz w:w="11907" w:h="16840"/>
          <w:pgMar w:top="1418" w:right="1418" w:bottom="1701" w:left="1418" w:header="851" w:footer="1043" w:gutter="0"/>
          <w:cols w:space="720" w:num="1"/>
          <w:docGrid w:linePitch="312" w:charSpace="0"/>
        </w:sectPr>
      </w:pPr>
    </w:p>
    <w:p w14:paraId="0B6D1AA7">
      <w:pPr>
        <w:ind w:firstLine="600" w:firstLineChars="200"/>
        <w:jc w:val="center"/>
        <w:rPr>
          <w:rFonts w:ascii="方正仿宋_GBK" w:hAnsi="宋体" w:eastAsia="方正仿宋_GBK" w:cs="宋体"/>
          <w:sz w:val="24"/>
        </w:rPr>
      </w:pPr>
      <w:r>
        <w:rPr>
          <w:rFonts w:hint="eastAsia" w:ascii="黑体" w:hAnsi="黑体" w:eastAsia="黑体"/>
          <w:sz w:val="30"/>
          <w:szCs w:val="30"/>
        </w:rPr>
        <w:t>二、</w:t>
      </w:r>
      <w:r>
        <w:rPr>
          <w:rFonts w:hint="eastAsia" w:ascii="黑体" w:eastAsia="黑体"/>
          <w:sz w:val="30"/>
          <w:szCs w:val="30"/>
        </w:rPr>
        <w:t>项目分工及目标任务简表</w:t>
      </w:r>
    </w:p>
    <w:p w14:paraId="6C6B2076">
      <w:pPr>
        <w:ind w:firstLine="480" w:firstLineChars="200"/>
        <w:jc w:val="left"/>
        <w:rPr>
          <w:rFonts w:ascii="方正仿宋_GBK" w:hAnsi="宋体" w:eastAsia="方正仿宋_GBK" w:cs="宋体"/>
          <w:sz w:val="24"/>
        </w:rPr>
      </w:pPr>
    </w:p>
    <w:tbl>
      <w:tblPr>
        <w:tblStyle w:val="8"/>
        <w:tblW w:w="14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2"/>
        <w:gridCol w:w="555"/>
        <w:gridCol w:w="858"/>
        <w:gridCol w:w="2410"/>
        <w:gridCol w:w="1275"/>
        <w:gridCol w:w="1951"/>
        <w:gridCol w:w="1307"/>
        <w:gridCol w:w="2410"/>
        <w:gridCol w:w="992"/>
        <w:gridCol w:w="1276"/>
      </w:tblGrid>
      <w:tr w14:paraId="275F2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2147" w:type="dxa"/>
            <w:gridSpan w:val="2"/>
            <w:tcBorders>
              <w:bottom w:val="single" w:color="auto" w:sz="4" w:space="0"/>
            </w:tcBorders>
            <w:shd w:val="clear" w:color="auto" w:fill="auto"/>
            <w:vAlign w:val="center"/>
          </w:tcPr>
          <w:p w14:paraId="431A4A7F">
            <w:pPr>
              <w:jc w:val="center"/>
              <w:rPr>
                <w:rFonts w:ascii="黑体" w:hAnsi="黑体" w:eastAsia="黑体" w:cs="宋体"/>
                <w:sz w:val="24"/>
              </w:rPr>
            </w:pPr>
            <w:r>
              <w:rPr>
                <w:rFonts w:hint="eastAsia" w:ascii="黑体" w:hAnsi="黑体" w:eastAsia="黑体" w:cs="宋体"/>
                <w:sz w:val="24"/>
              </w:rPr>
              <w:t>项目总体任务</w:t>
            </w:r>
          </w:p>
        </w:tc>
        <w:tc>
          <w:tcPr>
            <w:tcW w:w="4543" w:type="dxa"/>
            <w:gridSpan w:val="3"/>
            <w:tcBorders>
              <w:bottom w:val="single" w:color="auto" w:sz="4" w:space="0"/>
            </w:tcBorders>
            <w:shd w:val="clear" w:color="auto" w:fill="auto"/>
            <w:vAlign w:val="center"/>
          </w:tcPr>
          <w:p w14:paraId="2C362846">
            <w:pPr>
              <w:jc w:val="center"/>
              <w:rPr>
                <w:rFonts w:ascii="黑体" w:hAnsi="黑体" w:eastAsia="黑体" w:cs="宋体"/>
                <w:sz w:val="24"/>
              </w:rPr>
            </w:pPr>
          </w:p>
        </w:tc>
        <w:tc>
          <w:tcPr>
            <w:tcW w:w="1951" w:type="dxa"/>
            <w:tcBorders>
              <w:bottom w:val="single" w:color="auto" w:sz="4" w:space="0"/>
            </w:tcBorders>
            <w:shd w:val="clear" w:color="auto" w:fill="auto"/>
            <w:vAlign w:val="center"/>
          </w:tcPr>
          <w:p w14:paraId="639137E0">
            <w:pPr>
              <w:jc w:val="center"/>
              <w:rPr>
                <w:rFonts w:ascii="黑体" w:hAnsi="黑体" w:eastAsia="黑体" w:cs="宋体"/>
                <w:sz w:val="24"/>
              </w:rPr>
            </w:pPr>
            <w:r>
              <w:rPr>
                <w:rFonts w:hint="eastAsia" w:ascii="黑体" w:hAnsi="黑体" w:eastAsia="黑体" w:cs="宋体"/>
                <w:sz w:val="24"/>
              </w:rPr>
              <w:t>总体考核指标</w:t>
            </w:r>
          </w:p>
        </w:tc>
        <w:tc>
          <w:tcPr>
            <w:tcW w:w="5985" w:type="dxa"/>
            <w:gridSpan w:val="4"/>
            <w:tcBorders>
              <w:bottom w:val="single" w:color="auto" w:sz="4" w:space="0"/>
            </w:tcBorders>
            <w:shd w:val="clear" w:color="auto" w:fill="auto"/>
            <w:vAlign w:val="center"/>
          </w:tcPr>
          <w:p w14:paraId="76F4708E">
            <w:pPr>
              <w:jc w:val="center"/>
              <w:rPr>
                <w:rFonts w:ascii="黑体" w:hAnsi="黑体" w:eastAsia="黑体" w:cs="宋体"/>
                <w:sz w:val="24"/>
              </w:rPr>
            </w:pPr>
          </w:p>
        </w:tc>
      </w:tr>
      <w:tr w14:paraId="5521F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26" w:type="dxa"/>
            <w:gridSpan w:val="10"/>
            <w:shd w:val="clear" w:color="auto" w:fill="D9D9D9"/>
          </w:tcPr>
          <w:p w14:paraId="3C94B1D3">
            <w:pPr>
              <w:jc w:val="center"/>
              <w:rPr>
                <w:rFonts w:ascii="黑体" w:hAnsi="黑体" w:eastAsia="黑体" w:cs="宋体"/>
                <w:sz w:val="24"/>
              </w:rPr>
            </w:pPr>
            <w:r>
              <w:rPr>
                <w:rFonts w:hint="eastAsia" w:ascii="黑体" w:hAnsi="黑体" w:eastAsia="黑体" w:cs="宋体"/>
                <w:sz w:val="24"/>
              </w:rPr>
              <w:t>项目牵头单位</w:t>
            </w:r>
          </w:p>
        </w:tc>
      </w:tr>
      <w:tr w14:paraId="79770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2" w:type="dxa"/>
            <w:shd w:val="clear" w:color="auto" w:fill="auto"/>
            <w:vAlign w:val="center"/>
          </w:tcPr>
          <w:p w14:paraId="4B1EAA9F">
            <w:pPr>
              <w:jc w:val="center"/>
              <w:rPr>
                <w:rFonts w:ascii="黑体" w:hAnsi="黑体" w:eastAsia="黑体" w:cs="宋体"/>
                <w:sz w:val="24"/>
              </w:rPr>
            </w:pPr>
            <w:r>
              <w:rPr>
                <w:rFonts w:hint="eastAsia" w:ascii="黑体" w:hAnsi="黑体" w:eastAsia="黑体" w:cs="宋体"/>
                <w:sz w:val="24"/>
              </w:rPr>
              <w:t>单位名称</w:t>
            </w:r>
          </w:p>
        </w:tc>
        <w:tc>
          <w:tcPr>
            <w:tcW w:w="1413" w:type="dxa"/>
            <w:gridSpan w:val="2"/>
            <w:shd w:val="clear" w:color="auto" w:fill="auto"/>
            <w:vAlign w:val="center"/>
          </w:tcPr>
          <w:p w14:paraId="1CC87032">
            <w:pPr>
              <w:jc w:val="center"/>
              <w:rPr>
                <w:rFonts w:ascii="黑体" w:hAnsi="黑体" w:eastAsia="黑体" w:cs="宋体"/>
                <w:sz w:val="24"/>
              </w:rPr>
            </w:pPr>
            <w:r>
              <w:rPr>
                <w:rFonts w:hint="eastAsia" w:ascii="黑体" w:hAnsi="黑体" w:eastAsia="黑体" w:cs="宋体"/>
                <w:sz w:val="24"/>
              </w:rPr>
              <w:t>单位性质</w:t>
            </w:r>
          </w:p>
        </w:tc>
        <w:tc>
          <w:tcPr>
            <w:tcW w:w="2410" w:type="dxa"/>
            <w:shd w:val="clear" w:color="auto" w:fill="auto"/>
            <w:vAlign w:val="center"/>
          </w:tcPr>
          <w:p w14:paraId="58C6349A">
            <w:pPr>
              <w:jc w:val="center"/>
              <w:rPr>
                <w:rFonts w:ascii="黑体" w:hAnsi="黑体" w:eastAsia="黑体" w:cs="宋体"/>
                <w:sz w:val="24"/>
              </w:rPr>
            </w:pPr>
            <w:r>
              <w:rPr>
                <w:rFonts w:hint="eastAsia" w:ascii="黑体" w:hAnsi="黑体" w:eastAsia="黑体" w:cs="宋体"/>
                <w:sz w:val="24"/>
              </w:rPr>
              <w:t>任务分工</w:t>
            </w:r>
          </w:p>
        </w:tc>
        <w:tc>
          <w:tcPr>
            <w:tcW w:w="1275" w:type="dxa"/>
            <w:shd w:val="clear" w:color="auto" w:fill="auto"/>
            <w:vAlign w:val="center"/>
          </w:tcPr>
          <w:p w14:paraId="54749DD8">
            <w:pPr>
              <w:jc w:val="center"/>
              <w:rPr>
                <w:rFonts w:ascii="黑体" w:hAnsi="黑体" w:eastAsia="黑体" w:cs="宋体"/>
                <w:sz w:val="24"/>
              </w:rPr>
            </w:pPr>
            <w:r>
              <w:rPr>
                <w:rFonts w:hint="eastAsia" w:ascii="黑体" w:hAnsi="黑体" w:eastAsia="黑体" w:cs="宋体"/>
                <w:sz w:val="24"/>
              </w:rPr>
              <w:t>经费分配</w:t>
            </w:r>
          </w:p>
          <w:p w14:paraId="6785B5D9">
            <w:pPr>
              <w:jc w:val="center"/>
              <w:rPr>
                <w:rFonts w:ascii="黑体" w:hAnsi="黑体" w:eastAsia="黑体" w:cs="宋体"/>
                <w:sz w:val="24"/>
              </w:rPr>
            </w:pPr>
            <w:r>
              <w:rPr>
                <w:rFonts w:hint="eastAsia" w:ascii="黑体" w:hAnsi="黑体" w:eastAsia="黑体" w:cs="宋体"/>
                <w:sz w:val="24"/>
              </w:rPr>
              <w:t>（万元）</w:t>
            </w:r>
          </w:p>
        </w:tc>
        <w:tc>
          <w:tcPr>
            <w:tcW w:w="3258" w:type="dxa"/>
            <w:gridSpan w:val="2"/>
            <w:shd w:val="clear" w:color="auto" w:fill="auto"/>
            <w:vAlign w:val="center"/>
          </w:tcPr>
          <w:p w14:paraId="3AFB9770">
            <w:pPr>
              <w:jc w:val="center"/>
              <w:rPr>
                <w:rFonts w:ascii="黑体" w:hAnsi="黑体" w:eastAsia="黑体" w:cs="宋体"/>
                <w:sz w:val="24"/>
              </w:rPr>
            </w:pPr>
            <w:r>
              <w:rPr>
                <w:rFonts w:hint="eastAsia" w:ascii="黑体" w:hAnsi="黑体" w:eastAsia="黑体" w:cs="宋体"/>
                <w:sz w:val="24"/>
              </w:rPr>
              <w:t>考核指标</w:t>
            </w:r>
          </w:p>
        </w:tc>
        <w:tc>
          <w:tcPr>
            <w:tcW w:w="2410" w:type="dxa"/>
            <w:shd w:val="clear" w:color="auto" w:fill="auto"/>
            <w:vAlign w:val="center"/>
          </w:tcPr>
          <w:p w14:paraId="1B2F3C8D">
            <w:pPr>
              <w:jc w:val="center"/>
              <w:rPr>
                <w:rFonts w:ascii="黑体" w:hAnsi="黑体" w:eastAsia="黑体" w:cs="宋体"/>
                <w:sz w:val="24"/>
              </w:rPr>
            </w:pPr>
            <w:r>
              <w:rPr>
                <w:rFonts w:hint="eastAsia" w:ascii="黑体" w:hAnsi="黑体" w:eastAsia="黑体" w:cs="宋体"/>
                <w:sz w:val="24"/>
              </w:rPr>
              <w:t>验收依据</w:t>
            </w:r>
          </w:p>
        </w:tc>
        <w:tc>
          <w:tcPr>
            <w:tcW w:w="992" w:type="dxa"/>
            <w:shd w:val="clear" w:color="auto" w:fill="auto"/>
            <w:vAlign w:val="center"/>
          </w:tcPr>
          <w:p w14:paraId="1E66B360">
            <w:pPr>
              <w:jc w:val="center"/>
              <w:rPr>
                <w:rFonts w:ascii="黑体" w:hAnsi="黑体" w:eastAsia="黑体" w:cs="宋体"/>
                <w:sz w:val="24"/>
              </w:rPr>
            </w:pPr>
            <w:r>
              <w:rPr>
                <w:rFonts w:hint="eastAsia" w:ascii="黑体" w:hAnsi="黑体" w:eastAsia="黑体" w:cs="宋体"/>
                <w:sz w:val="24"/>
              </w:rPr>
              <w:t>联系人</w:t>
            </w:r>
          </w:p>
        </w:tc>
        <w:tc>
          <w:tcPr>
            <w:tcW w:w="1276" w:type="dxa"/>
            <w:shd w:val="clear" w:color="auto" w:fill="auto"/>
            <w:vAlign w:val="center"/>
          </w:tcPr>
          <w:p w14:paraId="0EC43F7A">
            <w:pPr>
              <w:jc w:val="center"/>
              <w:rPr>
                <w:rFonts w:ascii="黑体" w:hAnsi="黑体" w:eastAsia="黑体" w:cs="宋体"/>
                <w:sz w:val="24"/>
              </w:rPr>
            </w:pPr>
            <w:r>
              <w:rPr>
                <w:rFonts w:hint="eastAsia" w:ascii="黑体" w:hAnsi="黑体" w:eastAsia="黑体" w:cs="宋体"/>
                <w:sz w:val="24"/>
              </w:rPr>
              <w:t>联系方式</w:t>
            </w:r>
          </w:p>
        </w:tc>
      </w:tr>
      <w:tr w14:paraId="38D68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592" w:type="dxa"/>
            <w:tcBorders>
              <w:bottom w:val="single" w:color="auto" w:sz="4" w:space="0"/>
            </w:tcBorders>
            <w:shd w:val="clear" w:color="auto" w:fill="auto"/>
          </w:tcPr>
          <w:p w14:paraId="03485F7C">
            <w:pPr>
              <w:jc w:val="left"/>
              <w:rPr>
                <w:rFonts w:ascii="方正仿宋_GBK" w:hAnsi="宋体" w:eastAsia="方正仿宋_GBK" w:cs="宋体"/>
                <w:sz w:val="24"/>
              </w:rPr>
            </w:pPr>
          </w:p>
        </w:tc>
        <w:tc>
          <w:tcPr>
            <w:tcW w:w="1413" w:type="dxa"/>
            <w:gridSpan w:val="2"/>
            <w:tcBorders>
              <w:bottom w:val="single" w:color="auto" w:sz="4" w:space="0"/>
            </w:tcBorders>
            <w:shd w:val="clear" w:color="auto" w:fill="auto"/>
          </w:tcPr>
          <w:p w14:paraId="38D57C69">
            <w:pPr>
              <w:jc w:val="left"/>
              <w:rPr>
                <w:rFonts w:ascii="方正仿宋_GBK" w:hAnsi="宋体" w:eastAsia="方正仿宋_GBK" w:cs="宋体"/>
                <w:sz w:val="24"/>
              </w:rPr>
            </w:pPr>
            <w:r>
              <w:rPr>
                <w:rFonts w:hint="eastAsia" w:ascii="方正仿宋_GBK" w:hAnsi="宋体" w:eastAsia="方正仿宋_GBK" w:cs="宋体"/>
                <w:sz w:val="24"/>
              </w:rPr>
              <w:t>科研院所</w:t>
            </w:r>
          </w:p>
        </w:tc>
        <w:tc>
          <w:tcPr>
            <w:tcW w:w="2410" w:type="dxa"/>
            <w:tcBorders>
              <w:bottom w:val="single" w:color="auto" w:sz="4" w:space="0"/>
            </w:tcBorders>
            <w:shd w:val="clear" w:color="auto" w:fill="auto"/>
          </w:tcPr>
          <w:p w14:paraId="7F2580EF">
            <w:pPr>
              <w:jc w:val="left"/>
              <w:rPr>
                <w:rFonts w:ascii="方正仿宋_GBK" w:hAnsi="宋体" w:eastAsia="方正仿宋_GBK" w:cs="宋体"/>
                <w:sz w:val="24"/>
              </w:rPr>
            </w:pPr>
          </w:p>
        </w:tc>
        <w:tc>
          <w:tcPr>
            <w:tcW w:w="1275" w:type="dxa"/>
            <w:tcBorders>
              <w:bottom w:val="single" w:color="auto" w:sz="4" w:space="0"/>
            </w:tcBorders>
            <w:shd w:val="clear" w:color="auto" w:fill="auto"/>
          </w:tcPr>
          <w:p w14:paraId="733A6DDB">
            <w:pPr>
              <w:jc w:val="left"/>
              <w:rPr>
                <w:rFonts w:ascii="方正仿宋_GBK" w:hAnsi="宋体" w:eastAsia="方正仿宋_GBK" w:cs="宋体"/>
                <w:sz w:val="24"/>
              </w:rPr>
            </w:pPr>
          </w:p>
        </w:tc>
        <w:tc>
          <w:tcPr>
            <w:tcW w:w="3258" w:type="dxa"/>
            <w:gridSpan w:val="2"/>
            <w:tcBorders>
              <w:bottom w:val="single" w:color="auto" w:sz="4" w:space="0"/>
            </w:tcBorders>
            <w:shd w:val="clear" w:color="auto" w:fill="auto"/>
          </w:tcPr>
          <w:p w14:paraId="43EAC2E6">
            <w:pPr>
              <w:jc w:val="left"/>
              <w:rPr>
                <w:rFonts w:ascii="方正仿宋_GBK" w:hAnsi="宋体" w:eastAsia="方正仿宋_GBK" w:cs="宋体"/>
                <w:sz w:val="24"/>
              </w:rPr>
            </w:pPr>
          </w:p>
        </w:tc>
        <w:tc>
          <w:tcPr>
            <w:tcW w:w="2410" w:type="dxa"/>
            <w:tcBorders>
              <w:bottom w:val="single" w:color="auto" w:sz="4" w:space="0"/>
            </w:tcBorders>
            <w:shd w:val="clear" w:color="auto" w:fill="auto"/>
          </w:tcPr>
          <w:p w14:paraId="41EF0604">
            <w:pPr>
              <w:jc w:val="left"/>
              <w:rPr>
                <w:rFonts w:ascii="方正仿宋_GBK" w:hAnsi="宋体" w:eastAsia="方正仿宋_GBK" w:cs="宋体"/>
                <w:sz w:val="24"/>
              </w:rPr>
            </w:pPr>
          </w:p>
        </w:tc>
        <w:tc>
          <w:tcPr>
            <w:tcW w:w="992" w:type="dxa"/>
            <w:tcBorders>
              <w:bottom w:val="single" w:color="auto" w:sz="4" w:space="0"/>
            </w:tcBorders>
            <w:shd w:val="clear" w:color="auto" w:fill="auto"/>
          </w:tcPr>
          <w:p w14:paraId="7365B9FD">
            <w:pPr>
              <w:jc w:val="left"/>
              <w:rPr>
                <w:rFonts w:ascii="方正仿宋_GBK" w:hAnsi="宋体" w:eastAsia="方正仿宋_GBK" w:cs="宋体"/>
                <w:sz w:val="24"/>
              </w:rPr>
            </w:pPr>
          </w:p>
        </w:tc>
        <w:tc>
          <w:tcPr>
            <w:tcW w:w="1276" w:type="dxa"/>
            <w:tcBorders>
              <w:bottom w:val="single" w:color="auto" w:sz="4" w:space="0"/>
            </w:tcBorders>
            <w:shd w:val="clear" w:color="auto" w:fill="auto"/>
          </w:tcPr>
          <w:p w14:paraId="0F0B0D72">
            <w:pPr>
              <w:jc w:val="left"/>
              <w:rPr>
                <w:rFonts w:ascii="方正仿宋_GBK" w:hAnsi="宋体" w:eastAsia="方正仿宋_GBK" w:cs="宋体"/>
                <w:sz w:val="24"/>
              </w:rPr>
            </w:pPr>
          </w:p>
        </w:tc>
      </w:tr>
      <w:tr w14:paraId="73D55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26" w:type="dxa"/>
            <w:gridSpan w:val="10"/>
            <w:shd w:val="clear" w:color="auto" w:fill="D9D9D9"/>
          </w:tcPr>
          <w:p w14:paraId="44295E8E">
            <w:pPr>
              <w:jc w:val="center"/>
              <w:rPr>
                <w:rFonts w:ascii="黑体" w:hAnsi="黑体" w:eastAsia="黑体" w:cs="宋体"/>
                <w:sz w:val="24"/>
              </w:rPr>
            </w:pPr>
            <w:r>
              <w:rPr>
                <w:rFonts w:hint="eastAsia" w:ascii="黑体" w:hAnsi="黑体" w:eastAsia="黑体" w:cs="宋体"/>
                <w:sz w:val="24"/>
              </w:rPr>
              <w:t>项目合作单位</w:t>
            </w:r>
          </w:p>
        </w:tc>
      </w:tr>
      <w:tr w14:paraId="4736A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2" w:type="dxa"/>
            <w:shd w:val="clear" w:color="auto" w:fill="auto"/>
            <w:vAlign w:val="center"/>
          </w:tcPr>
          <w:p w14:paraId="4199A3D6">
            <w:pPr>
              <w:jc w:val="center"/>
              <w:rPr>
                <w:rFonts w:ascii="黑体" w:hAnsi="黑体" w:eastAsia="黑体" w:cs="宋体"/>
                <w:sz w:val="24"/>
              </w:rPr>
            </w:pPr>
            <w:r>
              <w:rPr>
                <w:rFonts w:hint="eastAsia" w:ascii="黑体" w:hAnsi="黑体" w:eastAsia="黑体" w:cs="宋体"/>
                <w:sz w:val="24"/>
              </w:rPr>
              <w:t>单位名称</w:t>
            </w:r>
          </w:p>
        </w:tc>
        <w:tc>
          <w:tcPr>
            <w:tcW w:w="1413" w:type="dxa"/>
            <w:gridSpan w:val="2"/>
            <w:shd w:val="clear" w:color="auto" w:fill="auto"/>
            <w:vAlign w:val="center"/>
          </w:tcPr>
          <w:p w14:paraId="3AE8A158">
            <w:pPr>
              <w:jc w:val="center"/>
              <w:rPr>
                <w:rFonts w:ascii="黑体" w:hAnsi="黑体" w:eastAsia="黑体" w:cs="宋体"/>
                <w:sz w:val="24"/>
              </w:rPr>
            </w:pPr>
            <w:r>
              <w:rPr>
                <w:rFonts w:hint="eastAsia" w:ascii="黑体" w:hAnsi="黑体" w:eastAsia="黑体" w:cs="宋体"/>
                <w:sz w:val="24"/>
              </w:rPr>
              <w:t>单位性质</w:t>
            </w:r>
          </w:p>
        </w:tc>
        <w:tc>
          <w:tcPr>
            <w:tcW w:w="2410" w:type="dxa"/>
            <w:shd w:val="clear" w:color="auto" w:fill="auto"/>
            <w:vAlign w:val="center"/>
          </w:tcPr>
          <w:p w14:paraId="3D6CCF3B">
            <w:pPr>
              <w:jc w:val="center"/>
              <w:rPr>
                <w:rFonts w:ascii="黑体" w:hAnsi="黑体" w:eastAsia="黑体" w:cs="宋体"/>
                <w:sz w:val="24"/>
              </w:rPr>
            </w:pPr>
            <w:r>
              <w:rPr>
                <w:rFonts w:hint="eastAsia" w:ascii="黑体" w:hAnsi="黑体" w:eastAsia="黑体" w:cs="宋体"/>
                <w:sz w:val="24"/>
              </w:rPr>
              <w:t>任务分工</w:t>
            </w:r>
          </w:p>
        </w:tc>
        <w:tc>
          <w:tcPr>
            <w:tcW w:w="1275" w:type="dxa"/>
            <w:shd w:val="clear" w:color="auto" w:fill="auto"/>
            <w:vAlign w:val="center"/>
          </w:tcPr>
          <w:p w14:paraId="048E553C">
            <w:pPr>
              <w:jc w:val="center"/>
              <w:rPr>
                <w:rFonts w:ascii="黑体" w:hAnsi="黑体" w:eastAsia="黑体" w:cs="宋体"/>
                <w:sz w:val="24"/>
              </w:rPr>
            </w:pPr>
            <w:r>
              <w:rPr>
                <w:rFonts w:hint="eastAsia" w:ascii="黑体" w:hAnsi="黑体" w:eastAsia="黑体" w:cs="宋体"/>
                <w:sz w:val="24"/>
              </w:rPr>
              <w:t>经费分配</w:t>
            </w:r>
          </w:p>
          <w:p w14:paraId="090C0780">
            <w:pPr>
              <w:jc w:val="center"/>
              <w:rPr>
                <w:rFonts w:ascii="黑体" w:hAnsi="黑体" w:eastAsia="黑体" w:cs="宋体"/>
                <w:sz w:val="24"/>
              </w:rPr>
            </w:pPr>
            <w:r>
              <w:rPr>
                <w:rFonts w:hint="eastAsia" w:ascii="黑体" w:hAnsi="黑体" w:eastAsia="黑体" w:cs="宋体"/>
                <w:sz w:val="24"/>
              </w:rPr>
              <w:t>（万元）</w:t>
            </w:r>
          </w:p>
        </w:tc>
        <w:tc>
          <w:tcPr>
            <w:tcW w:w="3258" w:type="dxa"/>
            <w:gridSpan w:val="2"/>
            <w:shd w:val="clear" w:color="auto" w:fill="auto"/>
            <w:vAlign w:val="center"/>
          </w:tcPr>
          <w:p w14:paraId="48AFB3B9">
            <w:pPr>
              <w:jc w:val="center"/>
              <w:rPr>
                <w:rFonts w:ascii="黑体" w:hAnsi="黑体" w:eastAsia="黑体" w:cs="宋体"/>
                <w:sz w:val="24"/>
              </w:rPr>
            </w:pPr>
            <w:r>
              <w:rPr>
                <w:rFonts w:hint="eastAsia" w:ascii="黑体" w:hAnsi="黑体" w:eastAsia="黑体" w:cs="宋体"/>
                <w:sz w:val="24"/>
              </w:rPr>
              <w:t>考核指标</w:t>
            </w:r>
          </w:p>
        </w:tc>
        <w:tc>
          <w:tcPr>
            <w:tcW w:w="2410" w:type="dxa"/>
            <w:shd w:val="clear" w:color="auto" w:fill="auto"/>
            <w:vAlign w:val="center"/>
          </w:tcPr>
          <w:p w14:paraId="5430F8A5">
            <w:pPr>
              <w:jc w:val="center"/>
              <w:rPr>
                <w:rFonts w:ascii="黑体" w:hAnsi="黑体" w:eastAsia="黑体" w:cs="宋体"/>
                <w:sz w:val="24"/>
              </w:rPr>
            </w:pPr>
            <w:r>
              <w:rPr>
                <w:rFonts w:hint="eastAsia" w:ascii="黑体" w:hAnsi="黑体" w:eastAsia="黑体" w:cs="宋体"/>
                <w:sz w:val="24"/>
              </w:rPr>
              <w:t>验收依据</w:t>
            </w:r>
          </w:p>
        </w:tc>
        <w:tc>
          <w:tcPr>
            <w:tcW w:w="992" w:type="dxa"/>
            <w:shd w:val="clear" w:color="auto" w:fill="auto"/>
            <w:vAlign w:val="center"/>
          </w:tcPr>
          <w:p w14:paraId="2E5E7364">
            <w:pPr>
              <w:jc w:val="center"/>
              <w:rPr>
                <w:rFonts w:ascii="黑体" w:hAnsi="黑体" w:eastAsia="黑体" w:cs="宋体"/>
                <w:sz w:val="24"/>
              </w:rPr>
            </w:pPr>
            <w:r>
              <w:rPr>
                <w:rFonts w:hint="eastAsia" w:ascii="黑体" w:hAnsi="黑体" w:eastAsia="黑体" w:cs="宋体"/>
                <w:sz w:val="24"/>
              </w:rPr>
              <w:t>联系人</w:t>
            </w:r>
          </w:p>
        </w:tc>
        <w:tc>
          <w:tcPr>
            <w:tcW w:w="1276" w:type="dxa"/>
            <w:shd w:val="clear" w:color="auto" w:fill="auto"/>
            <w:vAlign w:val="center"/>
          </w:tcPr>
          <w:p w14:paraId="4BE66CF9">
            <w:pPr>
              <w:jc w:val="center"/>
              <w:rPr>
                <w:rFonts w:ascii="黑体" w:hAnsi="黑体" w:eastAsia="黑体" w:cs="宋体"/>
                <w:sz w:val="24"/>
              </w:rPr>
            </w:pPr>
            <w:r>
              <w:rPr>
                <w:rFonts w:hint="eastAsia" w:ascii="黑体" w:hAnsi="黑体" w:eastAsia="黑体" w:cs="宋体"/>
                <w:sz w:val="24"/>
              </w:rPr>
              <w:t>联系方式</w:t>
            </w:r>
          </w:p>
        </w:tc>
      </w:tr>
      <w:tr w14:paraId="33B9A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2" w:type="dxa"/>
            <w:shd w:val="clear" w:color="auto" w:fill="auto"/>
          </w:tcPr>
          <w:p w14:paraId="786BBD53">
            <w:pPr>
              <w:jc w:val="center"/>
              <w:rPr>
                <w:rFonts w:ascii="方正仿宋_GBK" w:hAnsi="宋体" w:eastAsia="方正仿宋_GBK" w:cs="宋体"/>
                <w:sz w:val="24"/>
              </w:rPr>
            </w:pPr>
            <w:r>
              <w:rPr>
                <w:rFonts w:hint="eastAsia" w:ascii="方正仿宋_GBK" w:hAnsi="宋体" w:eastAsia="方正仿宋_GBK" w:cs="宋体"/>
                <w:sz w:val="24"/>
              </w:rPr>
              <w:t>单位1</w:t>
            </w:r>
          </w:p>
        </w:tc>
        <w:tc>
          <w:tcPr>
            <w:tcW w:w="1413" w:type="dxa"/>
            <w:gridSpan w:val="2"/>
            <w:shd w:val="clear" w:color="auto" w:fill="auto"/>
          </w:tcPr>
          <w:p w14:paraId="6CE7889A">
            <w:pPr>
              <w:jc w:val="left"/>
              <w:rPr>
                <w:rFonts w:ascii="方正仿宋_GBK" w:hAnsi="宋体" w:eastAsia="方正仿宋_GBK" w:cs="宋体"/>
                <w:sz w:val="24"/>
              </w:rPr>
            </w:pPr>
          </w:p>
        </w:tc>
        <w:tc>
          <w:tcPr>
            <w:tcW w:w="2410" w:type="dxa"/>
            <w:shd w:val="clear" w:color="auto" w:fill="auto"/>
          </w:tcPr>
          <w:p w14:paraId="41D2DC73">
            <w:pPr>
              <w:jc w:val="left"/>
              <w:rPr>
                <w:rFonts w:ascii="方正仿宋_GBK" w:hAnsi="宋体" w:eastAsia="方正仿宋_GBK" w:cs="宋体"/>
                <w:sz w:val="24"/>
              </w:rPr>
            </w:pPr>
          </w:p>
        </w:tc>
        <w:tc>
          <w:tcPr>
            <w:tcW w:w="1275" w:type="dxa"/>
            <w:shd w:val="clear" w:color="auto" w:fill="auto"/>
          </w:tcPr>
          <w:p w14:paraId="3E9796AE">
            <w:pPr>
              <w:jc w:val="left"/>
              <w:rPr>
                <w:rFonts w:ascii="方正仿宋_GBK" w:hAnsi="宋体" w:eastAsia="方正仿宋_GBK" w:cs="宋体"/>
                <w:sz w:val="24"/>
              </w:rPr>
            </w:pPr>
          </w:p>
        </w:tc>
        <w:tc>
          <w:tcPr>
            <w:tcW w:w="3258" w:type="dxa"/>
            <w:gridSpan w:val="2"/>
            <w:shd w:val="clear" w:color="auto" w:fill="auto"/>
          </w:tcPr>
          <w:p w14:paraId="78CE217C">
            <w:pPr>
              <w:jc w:val="left"/>
              <w:rPr>
                <w:rFonts w:ascii="方正仿宋_GBK" w:hAnsi="宋体" w:eastAsia="方正仿宋_GBK" w:cs="宋体"/>
                <w:sz w:val="24"/>
              </w:rPr>
            </w:pPr>
          </w:p>
        </w:tc>
        <w:tc>
          <w:tcPr>
            <w:tcW w:w="2410" w:type="dxa"/>
            <w:shd w:val="clear" w:color="auto" w:fill="auto"/>
          </w:tcPr>
          <w:p w14:paraId="4F648312">
            <w:pPr>
              <w:jc w:val="left"/>
              <w:rPr>
                <w:rFonts w:ascii="方正仿宋_GBK" w:hAnsi="宋体" w:eastAsia="方正仿宋_GBK" w:cs="宋体"/>
                <w:sz w:val="24"/>
              </w:rPr>
            </w:pPr>
          </w:p>
        </w:tc>
        <w:tc>
          <w:tcPr>
            <w:tcW w:w="992" w:type="dxa"/>
            <w:shd w:val="clear" w:color="auto" w:fill="auto"/>
          </w:tcPr>
          <w:p w14:paraId="1F6EE148">
            <w:pPr>
              <w:jc w:val="left"/>
              <w:rPr>
                <w:rFonts w:ascii="方正仿宋_GBK" w:hAnsi="宋体" w:eastAsia="方正仿宋_GBK" w:cs="宋体"/>
                <w:sz w:val="24"/>
              </w:rPr>
            </w:pPr>
          </w:p>
        </w:tc>
        <w:tc>
          <w:tcPr>
            <w:tcW w:w="1276" w:type="dxa"/>
            <w:shd w:val="clear" w:color="auto" w:fill="auto"/>
          </w:tcPr>
          <w:p w14:paraId="64EE7E05">
            <w:pPr>
              <w:jc w:val="left"/>
              <w:rPr>
                <w:rFonts w:ascii="方正仿宋_GBK" w:hAnsi="宋体" w:eastAsia="方正仿宋_GBK" w:cs="宋体"/>
                <w:sz w:val="24"/>
              </w:rPr>
            </w:pPr>
          </w:p>
        </w:tc>
      </w:tr>
      <w:tr w14:paraId="36857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2" w:type="dxa"/>
            <w:shd w:val="clear" w:color="auto" w:fill="auto"/>
          </w:tcPr>
          <w:p w14:paraId="5DE8DC52">
            <w:pPr>
              <w:jc w:val="center"/>
              <w:rPr>
                <w:rFonts w:ascii="方正仿宋_GBK" w:hAnsi="宋体" w:eastAsia="方正仿宋_GBK" w:cs="宋体"/>
                <w:sz w:val="24"/>
              </w:rPr>
            </w:pPr>
            <w:r>
              <w:rPr>
                <w:rFonts w:hint="eastAsia" w:ascii="方正仿宋_GBK" w:hAnsi="宋体" w:eastAsia="方正仿宋_GBK" w:cs="宋体"/>
                <w:sz w:val="24"/>
              </w:rPr>
              <w:t>单位2</w:t>
            </w:r>
          </w:p>
        </w:tc>
        <w:tc>
          <w:tcPr>
            <w:tcW w:w="1413" w:type="dxa"/>
            <w:gridSpan w:val="2"/>
            <w:shd w:val="clear" w:color="auto" w:fill="auto"/>
          </w:tcPr>
          <w:p w14:paraId="779470D6">
            <w:pPr>
              <w:jc w:val="left"/>
              <w:rPr>
                <w:rFonts w:ascii="方正仿宋_GBK" w:hAnsi="宋体" w:eastAsia="方正仿宋_GBK" w:cs="宋体"/>
                <w:sz w:val="24"/>
              </w:rPr>
            </w:pPr>
          </w:p>
        </w:tc>
        <w:tc>
          <w:tcPr>
            <w:tcW w:w="2410" w:type="dxa"/>
            <w:shd w:val="clear" w:color="auto" w:fill="auto"/>
          </w:tcPr>
          <w:p w14:paraId="337D0B7C">
            <w:pPr>
              <w:jc w:val="left"/>
              <w:rPr>
                <w:rFonts w:ascii="方正仿宋_GBK" w:hAnsi="宋体" w:eastAsia="方正仿宋_GBK" w:cs="宋体"/>
                <w:sz w:val="24"/>
              </w:rPr>
            </w:pPr>
          </w:p>
        </w:tc>
        <w:tc>
          <w:tcPr>
            <w:tcW w:w="1275" w:type="dxa"/>
            <w:shd w:val="clear" w:color="auto" w:fill="auto"/>
          </w:tcPr>
          <w:p w14:paraId="2BB4A1AE">
            <w:pPr>
              <w:jc w:val="left"/>
              <w:rPr>
                <w:rFonts w:ascii="方正仿宋_GBK" w:hAnsi="宋体" w:eastAsia="方正仿宋_GBK" w:cs="宋体"/>
                <w:sz w:val="24"/>
              </w:rPr>
            </w:pPr>
          </w:p>
        </w:tc>
        <w:tc>
          <w:tcPr>
            <w:tcW w:w="3258" w:type="dxa"/>
            <w:gridSpan w:val="2"/>
            <w:shd w:val="clear" w:color="auto" w:fill="auto"/>
          </w:tcPr>
          <w:p w14:paraId="3EDAE61C">
            <w:pPr>
              <w:jc w:val="left"/>
              <w:rPr>
                <w:rFonts w:ascii="方正仿宋_GBK" w:hAnsi="宋体" w:eastAsia="方正仿宋_GBK" w:cs="宋体"/>
                <w:sz w:val="24"/>
              </w:rPr>
            </w:pPr>
          </w:p>
        </w:tc>
        <w:tc>
          <w:tcPr>
            <w:tcW w:w="2410" w:type="dxa"/>
            <w:shd w:val="clear" w:color="auto" w:fill="auto"/>
          </w:tcPr>
          <w:p w14:paraId="3E7ED90F">
            <w:pPr>
              <w:jc w:val="left"/>
              <w:rPr>
                <w:rFonts w:ascii="方正仿宋_GBK" w:hAnsi="宋体" w:eastAsia="方正仿宋_GBK" w:cs="宋体"/>
                <w:sz w:val="24"/>
              </w:rPr>
            </w:pPr>
          </w:p>
        </w:tc>
        <w:tc>
          <w:tcPr>
            <w:tcW w:w="992" w:type="dxa"/>
            <w:shd w:val="clear" w:color="auto" w:fill="auto"/>
          </w:tcPr>
          <w:p w14:paraId="6E367C24">
            <w:pPr>
              <w:jc w:val="left"/>
              <w:rPr>
                <w:rFonts w:ascii="方正仿宋_GBK" w:hAnsi="宋体" w:eastAsia="方正仿宋_GBK" w:cs="宋体"/>
                <w:sz w:val="24"/>
              </w:rPr>
            </w:pPr>
          </w:p>
        </w:tc>
        <w:tc>
          <w:tcPr>
            <w:tcW w:w="1276" w:type="dxa"/>
            <w:shd w:val="clear" w:color="auto" w:fill="auto"/>
          </w:tcPr>
          <w:p w14:paraId="5A36FB4F">
            <w:pPr>
              <w:jc w:val="left"/>
              <w:rPr>
                <w:rFonts w:ascii="方正仿宋_GBK" w:hAnsi="宋体" w:eastAsia="方正仿宋_GBK" w:cs="宋体"/>
                <w:sz w:val="24"/>
              </w:rPr>
            </w:pPr>
          </w:p>
        </w:tc>
      </w:tr>
    </w:tbl>
    <w:p w14:paraId="739F150C">
      <w:pPr>
        <w:ind w:left="1260" w:leftChars="200" w:hanging="840" w:hangingChars="350"/>
        <w:jc w:val="left"/>
        <w:rPr>
          <w:rFonts w:ascii="方正仿宋_GBK" w:hAnsi="宋体" w:eastAsia="方正仿宋_GBK"/>
          <w:sz w:val="24"/>
        </w:rPr>
      </w:pPr>
      <w:r>
        <w:rPr>
          <w:rFonts w:hint="eastAsia" w:ascii="方正仿宋_GBK" w:hAnsi="宋体" w:eastAsia="方正仿宋_GBK" w:cs="宋体"/>
          <w:sz w:val="24"/>
        </w:rPr>
        <w:t>注：</w:t>
      </w:r>
      <w:r>
        <w:rPr>
          <w:rFonts w:hint="eastAsia" w:ascii="方正仿宋_GBK" w:hAnsi="宋体" w:eastAsia="方正仿宋_GBK"/>
          <w:sz w:val="24"/>
        </w:rPr>
        <w:t>1. 考核指标相加不少于总体考核指标</w:t>
      </w:r>
    </w:p>
    <w:p w14:paraId="7FBC78C0">
      <w:pPr>
        <w:ind w:left="1260" w:leftChars="200" w:hanging="840" w:hangingChars="350"/>
        <w:jc w:val="left"/>
        <w:rPr>
          <w:rFonts w:ascii="方正仿宋_GBK" w:hAnsi="宋体" w:eastAsia="方正仿宋_GBK"/>
          <w:sz w:val="24"/>
        </w:rPr>
      </w:pPr>
      <w:r>
        <w:rPr>
          <w:rFonts w:hint="eastAsia" w:ascii="方正仿宋_GBK" w:hAnsi="宋体" w:eastAsia="方正仿宋_GBK"/>
          <w:sz w:val="24"/>
        </w:rPr>
        <w:t xml:space="preserve">    2.考核指标应当量化可考核，突出关键技术指标、经济效益和社会效益等标志性成果</w:t>
      </w:r>
    </w:p>
    <w:p w14:paraId="1AF352FD">
      <w:pPr>
        <w:ind w:left="1260" w:leftChars="200" w:hanging="840" w:hangingChars="350"/>
        <w:jc w:val="left"/>
        <w:rPr>
          <w:rFonts w:ascii="方正仿宋_GBK" w:hAnsi="宋体" w:eastAsia="方正仿宋_GBK"/>
          <w:sz w:val="24"/>
        </w:rPr>
      </w:pPr>
      <w:r>
        <w:rPr>
          <w:rFonts w:hint="eastAsia" w:ascii="方正仿宋_GBK" w:hAnsi="宋体" w:eastAsia="方正仿宋_GBK"/>
          <w:sz w:val="24"/>
        </w:rPr>
        <w:t xml:space="preserve">    3. 验收依据应当为第三方机构出具的检验检测报告或应用证明等。</w:t>
      </w:r>
    </w:p>
    <w:p w14:paraId="358155EF">
      <w:pPr>
        <w:spacing w:line="360" w:lineRule="auto"/>
        <w:jc w:val="left"/>
        <w:rPr>
          <w:rFonts w:ascii="宋体" w:hAnsi="宋体" w:cs="宋体"/>
          <w:sz w:val="24"/>
        </w:rPr>
        <w:sectPr>
          <w:pgSz w:w="16840" w:h="11907" w:orient="landscape"/>
          <w:pgMar w:top="1418" w:right="1418" w:bottom="1418" w:left="1701" w:header="851" w:footer="1043" w:gutter="0"/>
          <w:cols w:space="720" w:num="1"/>
          <w:docGrid w:linePitch="312" w:charSpace="0"/>
        </w:sectPr>
      </w:pPr>
    </w:p>
    <w:p w14:paraId="418050D1">
      <w:pPr>
        <w:spacing w:afterLines="50"/>
        <w:ind w:firstLine="600" w:firstLineChars="200"/>
        <w:jc w:val="center"/>
        <w:rPr>
          <w:rFonts w:ascii="黑体" w:eastAsia="黑体"/>
          <w:sz w:val="30"/>
          <w:szCs w:val="30"/>
        </w:rPr>
      </w:pPr>
      <w:r>
        <w:rPr>
          <w:rFonts w:hint="eastAsia" w:ascii="黑体" w:eastAsia="黑体"/>
          <w:sz w:val="30"/>
          <w:szCs w:val="30"/>
        </w:rPr>
        <w:t>三、研发团队</w:t>
      </w:r>
    </w:p>
    <w:tbl>
      <w:tblPr>
        <w:tblStyle w:val="8"/>
        <w:tblW w:w="12364" w:type="dxa"/>
        <w:jc w:val="center"/>
        <w:tblBorders>
          <w:top w:val="single" w:color="auto" w:sz="6" w:space="0"/>
          <w:left w:val="single" w:color="000000" w:sz="6" w:space="0"/>
          <w:bottom w:val="single" w:color="auto" w:sz="6"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1137"/>
        <w:gridCol w:w="575"/>
        <w:gridCol w:w="1159"/>
        <w:gridCol w:w="2319"/>
        <w:gridCol w:w="1559"/>
        <w:gridCol w:w="3037"/>
        <w:gridCol w:w="1134"/>
        <w:gridCol w:w="1444"/>
      </w:tblGrid>
      <w:tr w14:paraId="6FAB11BB">
        <w:tblPrEx>
          <w:tblBorders>
            <w:top w:val="single" w:color="auto" w:sz="6" w:space="0"/>
            <w:left w:val="single" w:color="000000" w:sz="6" w:space="0"/>
            <w:bottom w:val="single" w:color="auto" w:sz="6" w:space="0"/>
            <w:right w:val="single" w:color="auto" w:sz="8" w:space="0"/>
            <w:insideH w:val="single" w:color="auto" w:sz="6" w:space="0"/>
            <w:insideV w:val="single" w:color="auto" w:sz="6" w:space="0"/>
          </w:tblBorders>
          <w:tblCellMar>
            <w:top w:w="0" w:type="dxa"/>
            <w:left w:w="28" w:type="dxa"/>
            <w:bottom w:w="0" w:type="dxa"/>
            <w:right w:w="28" w:type="dxa"/>
          </w:tblCellMar>
        </w:tblPrEx>
        <w:trPr>
          <w:cantSplit/>
          <w:trHeight w:val="666" w:hRule="atLeast"/>
          <w:jc w:val="center"/>
        </w:trPr>
        <w:tc>
          <w:tcPr>
            <w:tcW w:w="1137" w:type="dxa"/>
            <w:vAlign w:val="center"/>
          </w:tcPr>
          <w:p w14:paraId="253F186A">
            <w:pPr>
              <w:tabs>
                <w:tab w:val="left" w:pos="630"/>
              </w:tabs>
              <w:spacing w:line="280" w:lineRule="atLeast"/>
              <w:jc w:val="center"/>
              <w:rPr>
                <w:rFonts w:ascii="黑体" w:hAnsi="黑体" w:eastAsia="黑体"/>
                <w:b/>
                <w:sz w:val="24"/>
              </w:rPr>
            </w:pPr>
          </w:p>
        </w:tc>
        <w:tc>
          <w:tcPr>
            <w:tcW w:w="575" w:type="dxa"/>
            <w:tcBorders>
              <w:right w:val="single" w:color="auto" w:sz="4" w:space="0"/>
            </w:tcBorders>
            <w:vAlign w:val="center"/>
          </w:tcPr>
          <w:p w14:paraId="6CDB5B2F">
            <w:pPr>
              <w:tabs>
                <w:tab w:val="left" w:pos="630"/>
              </w:tabs>
              <w:spacing w:line="280" w:lineRule="atLeast"/>
              <w:jc w:val="center"/>
              <w:rPr>
                <w:rFonts w:ascii="黑体" w:hAnsi="黑体" w:eastAsia="黑体"/>
                <w:b/>
                <w:sz w:val="24"/>
              </w:rPr>
            </w:pPr>
            <w:r>
              <w:rPr>
                <w:rFonts w:hint="eastAsia" w:ascii="黑体" w:hAnsi="黑体" w:eastAsia="黑体"/>
                <w:b/>
                <w:sz w:val="24"/>
              </w:rPr>
              <w:t>姓名</w:t>
            </w:r>
          </w:p>
        </w:tc>
        <w:tc>
          <w:tcPr>
            <w:tcW w:w="1159" w:type="dxa"/>
            <w:tcBorders>
              <w:left w:val="single" w:color="auto" w:sz="4" w:space="0"/>
            </w:tcBorders>
            <w:vAlign w:val="center"/>
          </w:tcPr>
          <w:p w14:paraId="6ECCEC29">
            <w:pPr>
              <w:tabs>
                <w:tab w:val="left" w:pos="630"/>
              </w:tabs>
              <w:spacing w:line="280" w:lineRule="atLeast"/>
              <w:jc w:val="center"/>
              <w:rPr>
                <w:rFonts w:ascii="黑体" w:hAnsi="黑体" w:eastAsia="黑体"/>
                <w:b/>
                <w:sz w:val="24"/>
              </w:rPr>
            </w:pPr>
            <w:r>
              <w:rPr>
                <w:rFonts w:hint="eastAsia" w:ascii="黑体" w:hAnsi="黑体" w:eastAsia="黑体"/>
                <w:b/>
                <w:sz w:val="24"/>
              </w:rPr>
              <w:t>专业</w:t>
            </w:r>
          </w:p>
        </w:tc>
        <w:tc>
          <w:tcPr>
            <w:tcW w:w="2319" w:type="dxa"/>
            <w:vAlign w:val="center"/>
          </w:tcPr>
          <w:p w14:paraId="21A29C60">
            <w:pPr>
              <w:widowControl/>
              <w:jc w:val="center"/>
              <w:rPr>
                <w:rFonts w:ascii="黑体" w:hAnsi="黑体" w:eastAsia="黑体"/>
                <w:b/>
                <w:sz w:val="24"/>
              </w:rPr>
            </w:pPr>
            <w:r>
              <w:rPr>
                <w:rFonts w:hint="eastAsia" w:ascii="黑体" w:hAnsi="黑体" w:eastAsia="黑体"/>
                <w:b/>
                <w:sz w:val="24"/>
              </w:rPr>
              <w:t>工作单位</w:t>
            </w:r>
          </w:p>
        </w:tc>
        <w:tc>
          <w:tcPr>
            <w:tcW w:w="1559" w:type="dxa"/>
            <w:vAlign w:val="center"/>
          </w:tcPr>
          <w:p w14:paraId="2B237C04">
            <w:pPr>
              <w:tabs>
                <w:tab w:val="left" w:pos="630"/>
              </w:tabs>
              <w:spacing w:line="240" w:lineRule="atLeast"/>
              <w:jc w:val="center"/>
              <w:rPr>
                <w:rFonts w:ascii="黑体" w:hAnsi="黑体" w:eastAsia="黑体"/>
                <w:b/>
                <w:sz w:val="24"/>
              </w:rPr>
            </w:pPr>
            <w:r>
              <w:rPr>
                <w:rFonts w:hint="eastAsia" w:ascii="黑体" w:hAnsi="黑体" w:eastAsia="黑体"/>
                <w:b/>
                <w:sz w:val="24"/>
              </w:rPr>
              <w:t>职称</w:t>
            </w:r>
          </w:p>
        </w:tc>
        <w:tc>
          <w:tcPr>
            <w:tcW w:w="3037" w:type="dxa"/>
            <w:vAlign w:val="center"/>
          </w:tcPr>
          <w:p w14:paraId="01E13A52">
            <w:pPr>
              <w:widowControl/>
              <w:jc w:val="center"/>
              <w:rPr>
                <w:rFonts w:ascii="黑体" w:hAnsi="黑体" w:eastAsia="黑体"/>
                <w:b/>
                <w:sz w:val="24"/>
              </w:rPr>
            </w:pPr>
            <w:r>
              <w:rPr>
                <w:rFonts w:hint="eastAsia" w:ascii="黑体" w:hAnsi="黑体" w:eastAsia="黑体"/>
                <w:b/>
                <w:sz w:val="24"/>
              </w:rPr>
              <w:t>项目分工</w:t>
            </w:r>
          </w:p>
        </w:tc>
        <w:tc>
          <w:tcPr>
            <w:tcW w:w="1134" w:type="dxa"/>
            <w:vAlign w:val="center"/>
          </w:tcPr>
          <w:p w14:paraId="1A9F242A">
            <w:pPr>
              <w:spacing w:before="120" w:line="300" w:lineRule="exact"/>
              <w:jc w:val="center"/>
              <w:rPr>
                <w:rFonts w:ascii="黑体" w:hAnsi="黑体" w:eastAsia="黑体"/>
                <w:b/>
                <w:sz w:val="24"/>
              </w:rPr>
            </w:pPr>
            <w:r>
              <w:rPr>
                <w:rFonts w:hint="eastAsia" w:ascii="黑体" w:hAnsi="黑体" w:eastAsia="黑体"/>
                <w:b/>
                <w:sz w:val="24"/>
              </w:rPr>
              <w:t>每年工作</w:t>
            </w:r>
          </w:p>
          <w:p w14:paraId="1AB85EF8">
            <w:pPr>
              <w:widowControl/>
              <w:spacing w:line="300" w:lineRule="exact"/>
              <w:jc w:val="center"/>
              <w:rPr>
                <w:rFonts w:ascii="黑体" w:hAnsi="黑体" w:eastAsia="黑体"/>
                <w:b/>
                <w:sz w:val="24"/>
              </w:rPr>
            </w:pPr>
            <w:r>
              <w:rPr>
                <w:rFonts w:hint="eastAsia" w:ascii="黑体" w:hAnsi="黑体" w:eastAsia="黑体"/>
                <w:b/>
                <w:sz w:val="24"/>
              </w:rPr>
              <w:t>时间(月)</w:t>
            </w:r>
          </w:p>
        </w:tc>
        <w:tc>
          <w:tcPr>
            <w:tcW w:w="1444" w:type="dxa"/>
            <w:tcBorders>
              <w:right w:val="single" w:color="auto" w:sz="6" w:space="0"/>
            </w:tcBorders>
            <w:vAlign w:val="center"/>
          </w:tcPr>
          <w:p w14:paraId="737B99C4">
            <w:pPr>
              <w:tabs>
                <w:tab w:val="left" w:pos="630"/>
              </w:tabs>
              <w:spacing w:line="280" w:lineRule="atLeast"/>
              <w:jc w:val="center"/>
              <w:rPr>
                <w:rFonts w:ascii="黑体" w:hAnsi="黑体" w:eastAsia="黑体"/>
                <w:b/>
                <w:sz w:val="24"/>
              </w:rPr>
            </w:pPr>
            <w:r>
              <w:rPr>
                <w:rFonts w:hint="eastAsia" w:ascii="黑体" w:hAnsi="黑体" w:eastAsia="黑体"/>
                <w:b/>
                <w:sz w:val="24"/>
              </w:rPr>
              <w:t>签 字</w:t>
            </w:r>
          </w:p>
        </w:tc>
      </w:tr>
      <w:tr w14:paraId="371396D7">
        <w:tblPrEx>
          <w:tblBorders>
            <w:top w:val="single" w:color="auto" w:sz="6" w:space="0"/>
            <w:left w:val="single" w:color="000000" w:sz="6" w:space="0"/>
            <w:bottom w:val="single" w:color="auto" w:sz="6" w:space="0"/>
            <w:right w:val="single" w:color="auto" w:sz="8" w:space="0"/>
            <w:insideH w:val="single" w:color="auto" w:sz="6" w:space="0"/>
            <w:insideV w:val="single" w:color="auto" w:sz="6" w:space="0"/>
          </w:tblBorders>
          <w:tblCellMar>
            <w:top w:w="0" w:type="dxa"/>
            <w:left w:w="28" w:type="dxa"/>
            <w:bottom w:w="0" w:type="dxa"/>
            <w:right w:w="28" w:type="dxa"/>
          </w:tblCellMar>
        </w:tblPrEx>
        <w:trPr>
          <w:cantSplit/>
          <w:trHeight w:val="645" w:hRule="atLeast"/>
          <w:jc w:val="center"/>
        </w:trPr>
        <w:tc>
          <w:tcPr>
            <w:tcW w:w="1137" w:type="dxa"/>
            <w:vAlign w:val="center"/>
          </w:tcPr>
          <w:p w14:paraId="287CC34C">
            <w:pPr>
              <w:tabs>
                <w:tab w:val="left" w:pos="630"/>
              </w:tabs>
              <w:jc w:val="center"/>
              <w:rPr>
                <w:rFonts w:ascii="仿宋_GB2312" w:eastAsia="仿宋_GB2312"/>
                <w:sz w:val="22"/>
              </w:rPr>
            </w:pPr>
            <w:r>
              <w:rPr>
                <w:rFonts w:hint="eastAsia" w:ascii="仿宋_GB2312" w:eastAsia="仿宋_GB2312"/>
                <w:sz w:val="22"/>
              </w:rPr>
              <w:t>项目</w:t>
            </w:r>
          </w:p>
          <w:p w14:paraId="1A2E784B">
            <w:pPr>
              <w:tabs>
                <w:tab w:val="left" w:pos="630"/>
              </w:tabs>
              <w:jc w:val="center"/>
              <w:rPr>
                <w:rFonts w:ascii="仿宋_GB2312" w:eastAsia="仿宋_GB2312"/>
                <w:sz w:val="22"/>
              </w:rPr>
            </w:pPr>
            <w:r>
              <w:rPr>
                <w:rFonts w:hint="eastAsia" w:ascii="仿宋_GB2312" w:eastAsia="仿宋_GB2312"/>
                <w:sz w:val="22"/>
              </w:rPr>
              <w:t>负责人</w:t>
            </w:r>
          </w:p>
        </w:tc>
        <w:tc>
          <w:tcPr>
            <w:tcW w:w="575" w:type="dxa"/>
            <w:tcBorders>
              <w:right w:val="single" w:color="auto" w:sz="4" w:space="0"/>
            </w:tcBorders>
            <w:vAlign w:val="center"/>
          </w:tcPr>
          <w:p w14:paraId="557D7538">
            <w:pPr>
              <w:tabs>
                <w:tab w:val="left" w:pos="630"/>
              </w:tabs>
              <w:jc w:val="center"/>
              <w:rPr>
                <w:rFonts w:ascii="仿宋_GB2312" w:eastAsia="仿宋_GB2312"/>
                <w:sz w:val="22"/>
              </w:rPr>
            </w:pPr>
          </w:p>
        </w:tc>
        <w:tc>
          <w:tcPr>
            <w:tcW w:w="1159" w:type="dxa"/>
            <w:tcBorders>
              <w:left w:val="single" w:color="auto" w:sz="4" w:space="0"/>
            </w:tcBorders>
            <w:vAlign w:val="center"/>
          </w:tcPr>
          <w:p w14:paraId="5E258356">
            <w:pPr>
              <w:tabs>
                <w:tab w:val="left" w:pos="630"/>
              </w:tabs>
              <w:jc w:val="center"/>
              <w:rPr>
                <w:rFonts w:ascii="仿宋_GB2312" w:eastAsia="仿宋_GB2312"/>
                <w:sz w:val="22"/>
              </w:rPr>
            </w:pPr>
          </w:p>
        </w:tc>
        <w:tc>
          <w:tcPr>
            <w:tcW w:w="2319" w:type="dxa"/>
            <w:vAlign w:val="center"/>
          </w:tcPr>
          <w:p w14:paraId="3D6D5F5D">
            <w:pPr>
              <w:widowControl/>
              <w:jc w:val="center"/>
              <w:rPr>
                <w:rFonts w:ascii="仿宋_GB2312" w:eastAsia="仿宋_GB2312"/>
                <w:sz w:val="22"/>
              </w:rPr>
            </w:pPr>
          </w:p>
        </w:tc>
        <w:tc>
          <w:tcPr>
            <w:tcW w:w="1559" w:type="dxa"/>
            <w:vAlign w:val="center"/>
          </w:tcPr>
          <w:p w14:paraId="25F8E8CC">
            <w:pPr>
              <w:tabs>
                <w:tab w:val="left" w:pos="630"/>
              </w:tabs>
              <w:jc w:val="center"/>
              <w:rPr>
                <w:rFonts w:ascii="仿宋_GB2312" w:eastAsia="仿宋_GB2312"/>
                <w:sz w:val="22"/>
              </w:rPr>
            </w:pPr>
          </w:p>
        </w:tc>
        <w:tc>
          <w:tcPr>
            <w:tcW w:w="3037" w:type="dxa"/>
            <w:vAlign w:val="center"/>
          </w:tcPr>
          <w:p w14:paraId="59055F1C">
            <w:pPr>
              <w:widowControl/>
              <w:jc w:val="left"/>
              <w:rPr>
                <w:rFonts w:ascii="仿宋_GB2312" w:eastAsia="仿宋_GB2312"/>
                <w:sz w:val="22"/>
              </w:rPr>
            </w:pPr>
          </w:p>
        </w:tc>
        <w:tc>
          <w:tcPr>
            <w:tcW w:w="1134" w:type="dxa"/>
            <w:vAlign w:val="center"/>
          </w:tcPr>
          <w:p w14:paraId="5A5DEC8D">
            <w:pPr>
              <w:spacing w:before="120"/>
              <w:jc w:val="center"/>
              <w:rPr>
                <w:rFonts w:ascii="仿宋_GB2312" w:eastAsia="仿宋_GB2312"/>
                <w:sz w:val="22"/>
              </w:rPr>
            </w:pPr>
          </w:p>
        </w:tc>
        <w:tc>
          <w:tcPr>
            <w:tcW w:w="1444" w:type="dxa"/>
            <w:tcBorders>
              <w:right w:val="single" w:color="auto" w:sz="6" w:space="0"/>
            </w:tcBorders>
            <w:vAlign w:val="center"/>
          </w:tcPr>
          <w:p w14:paraId="0AD76CCB">
            <w:pPr>
              <w:tabs>
                <w:tab w:val="left" w:pos="630"/>
              </w:tabs>
              <w:jc w:val="center"/>
              <w:rPr>
                <w:rFonts w:ascii="仿宋_GB2312" w:eastAsia="仿宋_GB2312"/>
                <w:sz w:val="22"/>
              </w:rPr>
            </w:pPr>
          </w:p>
        </w:tc>
      </w:tr>
      <w:tr w14:paraId="2306D957">
        <w:tblPrEx>
          <w:tblBorders>
            <w:top w:val="single" w:color="auto" w:sz="6" w:space="0"/>
            <w:left w:val="single" w:color="000000" w:sz="6" w:space="0"/>
            <w:bottom w:val="single" w:color="auto" w:sz="6" w:space="0"/>
            <w:right w:val="single" w:color="auto" w:sz="8" w:space="0"/>
            <w:insideH w:val="single" w:color="auto" w:sz="6" w:space="0"/>
            <w:insideV w:val="single" w:color="auto" w:sz="6" w:space="0"/>
          </w:tblBorders>
          <w:tblCellMar>
            <w:top w:w="0" w:type="dxa"/>
            <w:left w:w="28" w:type="dxa"/>
            <w:bottom w:w="0" w:type="dxa"/>
            <w:right w:w="28" w:type="dxa"/>
          </w:tblCellMar>
        </w:tblPrEx>
        <w:trPr>
          <w:cantSplit/>
          <w:trHeight w:val="645" w:hRule="atLeast"/>
          <w:jc w:val="center"/>
        </w:trPr>
        <w:tc>
          <w:tcPr>
            <w:tcW w:w="1137" w:type="dxa"/>
            <w:vAlign w:val="center"/>
          </w:tcPr>
          <w:p w14:paraId="178BC1F9">
            <w:pPr>
              <w:tabs>
                <w:tab w:val="left" w:pos="630"/>
              </w:tabs>
              <w:jc w:val="center"/>
              <w:rPr>
                <w:rFonts w:ascii="仿宋_GB2312" w:eastAsia="仿宋_GB2312"/>
                <w:sz w:val="22"/>
              </w:rPr>
            </w:pPr>
            <w:r>
              <w:rPr>
                <w:rFonts w:hint="eastAsia" w:ascii="仿宋_GB2312" w:eastAsia="仿宋_GB2312"/>
                <w:sz w:val="22"/>
              </w:rPr>
              <w:t>项目</w:t>
            </w:r>
          </w:p>
          <w:p w14:paraId="3ACFA089">
            <w:pPr>
              <w:tabs>
                <w:tab w:val="left" w:pos="630"/>
              </w:tabs>
              <w:jc w:val="center"/>
              <w:rPr>
                <w:rFonts w:ascii="仿宋_GB2312" w:eastAsia="仿宋_GB2312"/>
                <w:sz w:val="22"/>
              </w:rPr>
            </w:pPr>
            <w:r>
              <w:rPr>
                <w:rFonts w:hint="eastAsia" w:ascii="仿宋_GB2312" w:eastAsia="仿宋_GB2312"/>
                <w:sz w:val="22"/>
              </w:rPr>
              <w:t>参与人</w:t>
            </w:r>
          </w:p>
        </w:tc>
        <w:tc>
          <w:tcPr>
            <w:tcW w:w="575" w:type="dxa"/>
            <w:tcBorders>
              <w:right w:val="single" w:color="auto" w:sz="4" w:space="0"/>
            </w:tcBorders>
            <w:vAlign w:val="center"/>
          </w:tcPr>
          <w:p w14:paraId="2548BF31">
            <w:pPr>
              <w:tabs>
                <w:tab w:val="left" w:pos="630"/>
              </w:tabs>
              <w:jc w:val="center"/>
              <w:rPr>
                <w:rFonts w:ascii="仿宋_GB2312" w:eastAsia="仿宋_GB2312"/>
                <w:sz w:val="22"/>
              </w:rPr>
            </w:pPr>
          </w:p>
        </w:tc>
        <w:tc>
          <w:tcPr>
            <w:tcW w:w="1159" w:type="dxa"/>
            <w:tcBorders>
              <w:left w:val="single" w:color="auto" w:sz="4" w:space="0"/>
            </w:tcBorders>
            <w:vAlign w:val="center"/>
          </w:tcPr>
          <w:p w14:paraId="684169C3">
            <w:pPr>
              <w:tabs>
                <w:tab w:val="left" w:pos="630"/>
              </w:tabs>
              <w:jc w:val="center"/>
              <w:rPr>
                <w:rFonts w:ascii="仿宋_GB2312" w:eastAsia="仿宋_GB2312"/>
                <w:sz w:val="22"/>
              </w:rPr>
            </w:pPr>
          </w:p>
        </w:tc>
        <w:tc>
          <w:tcPr>
            <w:tcW w:w="2319" w:type="dxa"/>
            <w:vAlign w:val="center"/>
          </w:tcPr>
          <w:p w14:paraId="7B89AE94">
            <w:pPr>
              <w:widowControl/>
              <w:jc w:val="center"/>
              <w:rPr>
                <w:rFonts w:ascii="仿宋_GB2312" w:eastAsia="仿宋_GB2312"/>
                <w:sz w:val="22"/>
              </w:rPr>
            </w:pPr>
            <w:r>
              <w:rPr>
                <w:rFonts w:hint="eastAsia" w:ascii="仿宋_GB2312" w:eastAsia="仿宋_GB2312"/>
                <w:sz w:val="22"/>
              </w:rPr>
              <w:t>【不能出现前表中有合作单位，但该表中无</w:t>
            </w:r>
            <w:r>
              <w:rPr>
                <w:rFonts w:hint="eastAsia" w:eastAsia="仿宋_GB2312"/>
                <w:sz w:val="22"/>
              </w:rPr>
              <w:t>该</w:t>
            </w:r>
            <w:r>
              <w:rPr>
                <w:rFonts w:hint="eastAsia" w:ascii="仿宋_GB2312" w:eastAsia="仿宋_GB2312"/>
                <w:sz w:val="22"/>
              </w:rPr>
              <w:t>合作单位人员】</w:t>
            </w:r>
          </w:p>
        </w:tc>
        <w:tc>
          <w:tcPr>
            <w:tcW w:w="1559" w:type="dxa"/>
            <w:vAlign w:val="center"/>
          </w:tcPr>
          <w:p w14:paraId="5DF09726">
            <w:pPr>
              <w:tabs>
                <w:tab w:val="left" w:pos="630"/>
              </w:tabs>
              <w:jc w:val="center"/>
              <w:rPr>
                <w:rFonts w:ascii="仿宋_GB2312" w:eastAsia="仿宋_GB2312"/>
                <w:sz w:val="22"/>
              </w:rPr>
            </w:pPr>
          </w:p>
        </w:tc>
        <w:tc>
          <w:tcPr>
            <w:tcW w:w="3037" w:type="dxa"/>
            <w:vAlign w:val="center"/>
          </w:tcPr>
          <w:p w14:paraId="6619BA9D">
            <w:pPr>
              <w:widowControl/>
              <w:jc w:val="left"/>
              <w:rPr>
                <w:rFonts w:ascii="仿宋_GB2312" w:eastAsia="仿宋_GB2312"/>
                <w:sz w:val="22"/>
              </w:rPr>
            </w:pPr>
          </w:p>
        </w:tc>
        <w:tc>
          <w:tcPr>
            <w:tcW w:w="1134" w:type="dxa"/>
            <w:vAlign w:val="center"/>
          </w:tcPr>
          <w:p w14:paraId="03B24E15">
            <w:pPr>
              <w:spacing w:before="120"/>
              <w:jc w:val="center"/>
              <w:rPr>
                <w:rFonts w:ascii="仿宋_GB2312" w:eastAsia="仿宋_GB2312"/>
                <w:sz w:val="22"/>
              </w:rPr>
            </w:pPr>
          </w:p>
        </w:tc>
        <w:tc>
          <w:tcPr>
            <w:tcW w:w="1444" w:type="dxa"/>
            <w:tcBorders>
              <w:right w:val="single" w:color="auto" w:sz="6" w:space="0"/>
            </w:tcBorders>
            <w:vAlign w:val="center"/>
          </w:tcPr>
          <w:p w14:paraId="2C548F53">
            <w:pPr>
              <w:tabs>
                <w:tab w:val="left" w:pos="630"/>
              </w:tabs>
              <w:jc w:val="center"/>
              <w:rPr>
                <w:rFonts w:ascii="仿宋_GB2312" w:eastAsia="仿宋_GB2312"/>
                <w:sz w:val="22"/>
              </w:rPr>
            </w:pPr>
          </w:p>
        </w:tc>
      </w:tr>
      <w:tr w14:paraId="1A0C95A6">
        <w:tblPrEx>
          <w:tblBorders>
            <w:top w:val="single" w:color="auto" w:sz="6" w:space="0"/>
            <w:left w:val="single" w:color="000000" w:sz="6" w:space="0"/>
            <w:bottom w:val="single" w:color="auto" w:sz="6" w:space="0"/>
            <w:right w:val="single" w:color="auto" w:sz="8" w:space="0"/>
            <w:insideH w:val="single" w:color="auto" w:sz="6" w:space="0"/>
            <w:insideV w:val="single" w:color="auto" w:sz="6" w:space="0"/>
          </w:tblBorders>
          <w:tblCellMar>
            <w:top w:w="0" w:type="dxa"/>
            <w:left w:w="28" w:type="dxa"/>
            <w:bottom w:w="0" w:type="dxa"/>
            <w:right w:w="28" w:type="dxa"/>
          </w:tblCellMar>
        </w:tblPrEx>
        <w:trPr>
          <w:cantSplit/>
          <w:trHeight w:val="645" w:hRule="atLeast"/>
          <w:jc w:val="center"/>
        </w:trPr>
        <w:tc>
          <w:tcPr>
            <w:tcW w:w="1137" w:type="dxa"/>
            <w:vAlign w:val="center"/>
          </w:tcPr>
          <w:p w14:paraId="3FFB00D0">
            <w:pPr>
              <w:tabs>
                <w:tab w:val="left" w:pos="630"/>
              </w:tabs>
              <w:jc w:val="center"/>
              <w:rPr>
                <w:rFonts w:ascii="仿宋_GB2312" w:eastAsia="仿宋_GB2312"/>
                <w:sz w:val="22"/>
              </w:rPr>
            </w:pPr>
            <w:r>
              <w:rPr>
                <w:rFonts w:hint="eastAsia" w:ascii="仿宋_GB2312" w:eastAsia="仿宋_GB2312"/>
                <w:sz w:val="22"/>
              </w:rPr>
              <w:t>【自行添加】</w:t>
            </w:r>
          </w:p>
        </w:tc>
        <w:tc>
          <w:tcPr>
            <w:tcW w:w="575" w:type="dxa"/>
            <w:tcBorders>
              <w:right w:val="single" w:color="auto" w:sz="4" w:space="0"/>
            </w:tcBorders>
            <w:vAlign w:val="center"/>
          </w:tcPr>
          <w:p w14:paraId="28791939">
            <w:pPr>
              <w:tabs>
                <w:tab w:val="left" w:pos="630"/>
              </w:tabs>
              <w:jc w:val="center"/>
              <w:rPr>
                <w:rFonts w:ascii="仿宋_GB2312" w:eastAsia="仿宋_GB2312"/>
                <w:sz w:val="22"/>
              </w:rPr>
            </w:pPr>
          </w:p>
        </w:tc>
        <w:tc>
          <w:tcPr>
            <w:tcW w:w="1159" w:type="dxa"/>
            <w:tcBorders>
              <w:left w:val="single" w:color="auto" w:sz="4" w:space="0"/>
            </w:tcBorders>
            <w:vAlign w:val="center"/>
          </w:tcPr>
          <w:p w14:paraId="64AB61D3">
            <w:pPr>
              <w:tabs>
                <w:tab w:val="left" w:pos="630"/>
              </w:tabs>
              <w:jc w:val="center"/>
              <w:rPr>
                <w:rFonts w:ascii="仿宋_GB2312" w:eastAsia="仿宋_GB2312"/>
                <w:sz w:val="22"/>
              </w:rPr>
            </w:pPr>
          </w:p>
        </w:tc>
        <w:tc>
          <w:tcPr>
            <w:tcW w:w="2319" w:type="dxa"/>
            <w:vAlign w:val="center"/>
          </w:tcPr>
          <w:p w14:paraId="50606273">
            <w:pPr>
              <w:widowControl/>
              <w:jc w:val="center"/>
              <w:rPr>
                <w:rFonts w:ascii="仿宋_GB2312" w:eastAsia="仿宋_GB2312"/>
                <w:sz w:val="22"/>
              </w:rPr>
            </w:pPr>
          </w:p>
        </w:tc>
        <w:tc>
          <w:tcPr>
            <w:tcW w:w="1559" w:type="dxa"/>
            <w:vAlign w:val="center"/>
          </w:tcPr>
          <w:p w14:paraId="2CA8F41A">
            <w:pPr>
              <w:tabs>
                <w:tab w:val="left" w:pos="630"/>
              </w:tabs>
              <w:jc w:val="center"/>
              <w:rPr>
                <w:rFonts w:ascii="仿宋_GB2312" w:eastAsia="仿宋_GB2312"/>
                <w:sz w:val="22"/>
              </w:rPr>
            </w:pPr>
          </w:p>
        </w:tc>
        <w:tc>
          <w:tcPr>
            <w:tcW w:w="3037" w:type="dxa"/>
            <w:vAlign w:val="center"/>
          </w:tcPr>
          <w:p w14:paraId="26CFB06E">
            <w:pPr>
              <w:widowControl/>
              <w:jc w:val="left"/>
              <w:rPr>
                <w:rFonts w:ascii="仿宋_GB2312" w:eastAsia="仿宋_GB2312"/>
                <w:sz w:val="22"/>
              </w:rPr>
            </w:pPr>
          </w:p>
        </w:tc>
        <w:tc>
          <w:tcPr>
            <w:tcW w:w="1134" w:type="dxa"/>
            <w:vAlign w:val="center"/>
          </w:tcPr>
          <w:p w14:paraId="3284A842">
            <w:pPr>
              <w:spacing w:before="120"/>
              <w:jc w:val="center"/>
              <w:rPr>
                <w:rFonts w:ascii="仿宋_GB2312" w:eastAsia="仿宋_GB2312"/>
                <w:sz w:val="22"/>
              </w:rPr>
            </w:pPr>
          </w:p>
        </w:tc>
        <w:tc>
          <w:tcPr>
            <w:tcW w:w="1444" w:type="dxa"/>
            <w:tcBorders>
              <w:right w:val="single" w:color="auto" w:sz="6" w:space="0"/>
            </w:tcBorders>
            <w:vAlign w:val="center"/>
          </w:tcPr>
          <w:p w14:paraId="3BF524CC">
            <w:pPr>
              <w:tabs>
                <w:tab w:val="left" w:pos="630"/>
              </w:tabs>
              <w:jc w:val="center"/>
              <w:rPr>
                <w:rFonts w:ascii="仿宋_GB2312" w:eastAsia="仿宋_GB2312"/>
                <w:sz w:val="22"/>
              </w:rPr>
            </w:pPr>
          </w:p>
        </w:tc>
      </w:tr>
    </w:tbl>
    <w:p w14:paraId="75B1A3B7">
      <w:pPr>
        <w:pStyle w:val="40"/>
        <w:adjustRightInd/>
        <w:ind w:firstLine="480" w:firstLineChars="200"/>
        <w:rPr>
          <w:rFonts w:ascii="方正仿宋_GBK" w:eastAsia="方正仿宋_GBK"/>
          <w:color w:val="auto"/>
          <w:kern w:val="2"/>
        </w:rPr>
      </w:pPr>
      <w:r>
        <w:rPr>
          <w:rFonts w:ascii="方正仿宋_GBK" w:eastAsia="方正仿宋_GBK"/>
          <w:color w:val="auto"/>
          <w:kern w:val="2"/>
        </w:rPr>
        <w:t>注：1.项目负责人申报主持项目和在研主持项目总数不超过1项，项目参与人参与申请和已参研项目总数不超过2项。</w:t>
      </w:r>
    </w:p>
    <w:p w14:paraId="30755C9F">
      <w:pPr>
        <w:pStyle w:val="40"/>
        <w:adjustRightInd/>
        <w:ind w:firstLine="480" w:firstLineChars="200"/>
        <w:rPr>
          <w:rFonts w:ascii="方正仿宋_GBK" w:eastAsia="方正仿宋_GBK"/>
          <w:color w:val="auto"/>
          <w:kern w:val="2"/>
        </w:rPr>
      </w:pPr>
      <w:r>
        <w:rPr>
          <w:rFonts w:ascii="方正仿宋_GBK" w:eastAsia="方正仿宋_GBK"/>
          <w:color w:val="auto"/>
          <w:kern w:val="2"/>
        </w:rPr>
        <w:t xml:space="preserve">    2.所有参与单位至少有一人作为研发团队成员。</w:t>
      </w:r>
    </w:p>
    <w:p w14:paraId="3E862E8E">
      <w:pPr>
        <w:pStyle w:val="40"/>
        <w:adjustRightInd/>
        <w:ind w:firstLine="480" w:firstLineChars="200"/>
        <w:rPr>
          <w:rFonts w:ascii="方正仿宋_GBK" w:eastAsia="方正仿宋_GBK"/>
          <w:color w:val="auto"/>
        </w:rPr>
      </w:pPr>
    </w:p>
    <w:p w14:paraId="1476FF9B">
      <w:pPr>
        <w:pStyle w:val="40"/>
        <w:adjustRightInd/>
        <w:ind w:firstLine="480" w:firstLineChars="200"/>
        <w:rPr>
          <w:rFonts w:ascii="方正仿宋_GBK" w:eastAsia="方正仿宋_GBK"/>
          <w:color w:val="auto"/>
        </w:rPr>
      </w:pPr>
    </w:p>
    <w:p w14:paraId="0B859FBF">
      <w:pPr>
        <w:pStyle w:val="40"/>
        <w:adjustRightInd/>
        <w:ind w:firstLine="480" w:firstLineChars="200"/>
        <w:rPr>
          <w:rFonts w:ascii="方正仿宋_GBK" w:eastAsia="方正仿宋_GBK"/>
          <w:color w:val="auto"/>
          <w:kern w:val="2"/>
        </w:rPr>
      </w:pPr>
    </w:p>
    <w:p w14:paraId="45D008C9">
      <w:pPr>
        <w:pStyle w:val="40"/>
        <w:adjustRightInd/>
        <w:ind w:firstLine="480" w:firstLineChars="200"/>
        <w:rPr>
          <w:rFonts w:ascii="方正仿宋_GBK" w:eastAsia="方正仿宋_GBK"/>
          <w:color w:val="auto"/>
          <w:kern w:val="2"/>
        </w:rPr>
        <w:sectPr>
          <w:pgSz w:w="16840" w:h="11907" w:orient="landscape"/>
          <w:pgMar w:top="1418" w:right="1701" w:bottom="1418" w:left="1418" w:header="851" w:footer="1043" w:gutter="0"/>
          <w:cols w:space="720" w:num="1"/>
          <w:docGrid w:linePitch="312" w:charSpace="0"/>
        </w:sectPr>
      </w:pPr>
      <w:r>
        <w:rPr>
          <w:rFonts w:ascii="方正仿宋_GBK" w:eastAsia="方正仿宋_GBK"/>
          <w:color w:val="auto"/>
          <w:kern w:val="2"/>
        </w:rPr>
        <w:t xml:space="preserve">  </w:t>
      </w:r>
    </w:p>
    <w:p w14:paraId="1718BDEA">
      <w:pPr>
        <w:spacing w:line="560" w:lineRule="exact"/>
        <w:jc w:val="left"/>
        <w:rPr>
          <w:rFonts w:ascii="黑体" w:hAnsi="黑体" w:eastAsia="黑体"/>
          <w:sz w:val="30"/>
          <w:szCs w:val="30"/>
        </w:rPr>
      </w:pPr>
      <w:r>
        <w:rPr>
          <w:rFonts w:hint="eastAsia" w:ascii="黑体" w:hAnsi="黑体" w:eastAsia="黑体"/>
          <w:sz w:val="30"/>
          <w:szCs w:val="30"/>
        </w:rPr>
        <w:t>四、目的意义及任务分析</w:t>
      </w:r>
    </w:p>
    <w:p w14:paraId="2103A34A">
      <w:pPr>
        <w:spacing w:line="560" w:lineRule="exact"/>
        <w:jc w:val="left"/>
        <w:rPr>
          <w:rFonts w:ascii="仿宋_GB2312" w:hAnsi="黑体" w:eastAsia="仿宋_GB2312" w:cs="宋体"/>
          <w:bCs/>
          <w:sz w:val="28"/>
          <w:szCs w:val="28"/>
        </w:rPr>
      </w:pPr>
      <w:r>
        <w:rPr>
          <w:rFonts w:hint="eastAsia" w:ascii="仿宋_GB2312" w:hAnsi="黑体" w:eastAsia="仿宋_GB2312" w:cs="宋体"/>
          <w:bCs/>
          <w:sz w:val="28"/>
          <w:szCs w:val="28"/>
        </w:rPr>
        <w:t>（一）项目研究目的意义与政策背景（结合行业实际需求简要描述项目研究的目的意义，以及行业或产业的现有政策背景分析）</w:t>
      </w:r>
    </w:p>
    <w:p w14:paraId="5D26F75A">
      <w:pPr>
        <w:spacing w:line="560" w:lineRule="exact"/>
        <w:jc w:val="left"/>
        <w:rPr>
          <w:rFonts w:ascii="仿宋_GB2312" w:hAnsi="黑体" w:eastAsia="仿宋_GB2312" w:cs="宋体"/>
          <w:bCs/>
          <w:sz w:val="28"/>
          <w:szCs w:val="28"/>
        </w:rPr>
      </w:pPr>
      <w:r>
        <w:rPr>
          <w:rFonts w:hint="eastAsia" w:ascii="仿宋_GB2312" w:hAnsi="黑体" w:eastAsia="仿宋_GB2312" w:cs="宋体"/>
          <w:bCs/>
          <w:sz w:val="28"/>
          <w:szCs w:val="28"/>
        </w:rPr>
        <w:t>（二）国内外现状及发展趋势分析（比较分析项目研究领域关键核心技术的国内外发展趋势和现状）</w:t>
      </w:r>
    </w:p>
    <w:p w14:paraId="25C4B104">
      <w:pPr>
        <w:spacing w:line="560" w:lineRule="exact"/>
        <w:jc w:val="left"/>
        <w:rPr>
          <w:rFonts w:ascii="仿宋_GB2312" w:hAnsi="黑体" w:eastAsia="仿宋_GB2312" w:cs="宋体"/>
          <w:bCs/>
          <w:sz w:val="28"/>
          <w:szCs w:val="28"/>
        </w:rPr>
      </w:pPr>
      <w:r>
        <w:rPr>
          <w:rFonts w:hint="eastAsia" w:ascii="仿宋_GB2312" w:hAnsi="黑体" w:eastAsia="仿宋_GB2312" w:cs="宋体"/>
          <w:bCs/>
          <w:sz w:val="28"/>
          <w:szCs w:val="28"/>
        </w:rPr>
        <w:t>（三）项目拟解决的主要问题（重点阐明项目拟解决的关键技术问题和主要任务目标）</w:t>
      </w:r>
    </w:p>
    <w:p w14:paraId="373969D3">
      <w:pPr>
        <w:spacing w:line="560" w:lineRule="exact"/>
        <w:jc w:val="left"/>
        <w:rPr>
          <w:rFonts w:ascii="黑体" w:hAnsi="黑体" w:eastAsia="黑体"/>
          <w:sz w:val="30"/>
          <w:szCs w:val="30"/>
        </w:rPr>
      </w:pPr>
      <w:r>
        <w:rPr>
          <w:rFonts w:hint="eastAsia" w:ascii="黑体" w:hAnsi="黑体" w:eastAsia="黑体"/>
          <w:sz w:val="30"/>
          <w:szCs w:val="30"/>
        </w:rPr>
        <w:t>五、主要研究内容</w:t>
      </w:r>
    </w:p>
    <w:p w14:paraId="1A5C36D8">
      <w:pPr>
        <w:spacing w:line="560" w:lineRule="exact"/>
        <w:jc w:val="left"/>
        <w:rPr>
          <w:rFonts w:ascii="仿宋_GB2312" w:hAnsi="黑体" w:eastAsia="仿宋_GB2312" w:cs="宋体"/>
          <w:bCs/>
          <w:sz w:val="28"/>
          <w:szCs w:val="28"/>
        </w:rPr>
      </w:pPr>
      <w:r>
        <w:rPr>
          <w:rFonts w:hint="eastAsia" w:ascii="仿宋_GB2312" w:hAnsi="黑体" w:eastAsia="仿宋_GB2312" w:cs="宋体"/>
          <w:bCs/>
          <w:sz w:val="28"/>
          <w:szCs w:val="28"/>
        </w:rPr>
        <w:t>（一）研究开发内容（阐述研究思路、技术路径和研究方案）</w:t>
      </w:r>
    </w:p>
    <w:p w14:paraId="14EFAC32">
      <w:pPr>
        <w:spacing w:line="560" w:lineRule="exact"/>
        <w:jc w:val="left"/>
        <w:rPr>
          <w:rFonts w:ascii="仿宋_GB2312" w:hAnsi="黑体" w:eastAsia="仿宋_GB2312" w:cs="宋体"/>
          <w:bCs/>
          <w:sz w:val="28"/>
          <w:szCs w:val="28"/>
        </w:rPr>
      </w:pPr>
      <w:r>
        <w:rPr>
          <w:rFonts w:hint="eastAsia" w:ascii="仿宋_GB2312" w:hAnsi="黑体" w:eastAsia="仿宋_GB2312" w:cs="宋体"/>
          <w:bCs/>
          <w:sz w:val="28"/>
          <w:szCs w:val="28"/>
        </w:rPr>
        <w:t>（二）推广应用方案</w:t>
      </w:r>
    </w:p>
    <w:p w14:paraId="436CE9A9">
      <w:pPr>
        <w:spacing w:line="560" w:lineRule="exact"/>
        <w:jc w:val="left"/>
        <w:rPr>
          <w:rFonts w:ascii="仿宋_GB2312" w:hAnsi="黑体" w:eastAsia="仿宋_GB2312" w:cs="宋体"/>
          <w:bCs/>
          <w:sz w:val="28"/>
          <w:szCs w:val="28"/>
        </w:rPr>
      </w:pPr>
      <w:r>
        <w:rPr>
          <w:rFonts w:hint="eastAsia" w:ascii="仿宋_GB2312" w:hAnsi="黑体" w:eastAsia="仿宋_GB2312" w:cs="宋体"/>
          <w:bCs/>
          <w:sz w:val="28"/>
          <w:szCs w:val="28"/>
        </w:rPr>
        <w:t>（三）创新点</w:t>
      </w:r>
    </w:p>
    <w:p w14:paraId="65EA0085">
      <w:pPr>
        <w:spacing w:line="560" w:lineRule="exact"/>
        <w:jc w:val="left"/>
        <w:rPr>
          <w:rFonts w:ascii="黑体" w:hAnsi="黑体" w:eastAsia="黑体"/>
          <w:sz w:val="30"/>
          <w:szCs w:val="30"/>
        </w:rPr>
      </w:pPr>
      <w:r>
        <w:rPr>
          <w:rFonts w:hint="eastAsia" w:ascii="黑体" w:hAnsi="黑体" w:eastAsia="黑体"/>
          <w:sz w:val="30"/>
          <w:szCs w:val="30"/>
        </w:rPr>
        <w:t>六、现有工作基础</w:t>
      </w:r>
    </w:p>
    <w:p w14:paraId="252EB726">
      <w:pPr>
        <w:spacing w:line="560" w:lineRule="exact"/>
        <w:jc w:val="left"/>
        <w:rPr>
          <w:rFonts w:ascii="仿宋_GB2312" w:hAnsi="黑体" w:eastAsia="仿宋_GB2312" w:cs="宋体"/>
          <w:bCs/>
          <w:sz w:val="28"/>
          <w:szCs w:val="28"/>
        </w:rPr>
      </w:pPr>
      <w:r>
        <w:rPr>
          <w:rFonts w:hint="eastAsia" w:ascii="仿宋_GB2312" w:hAnsi="黑体" w:eastAsia="仿宋_GB2312" w:cs="宋体"/>
          <w:bCs/>
          <w:sz w:val="28"/>
          <w:szCs w:val="28"/>
        </w:rPr>
        <w:t>（一）项目负责人及研发团队主要成员基本情况（重点阐明与项目相关的研究背景）</w:t>
      </w:r>
    </w:p>
    <w:p w14:paraId="3351D969">
      <w:pPr>
        <w:spacing w:line="560" w:lineRule="exact"/>
        <w:jc w:val="left"/>
        <w:rPr>
          <w:rFonts w:ascii="仿宋_GB2312" w:hAnsi="黑体" w:eastAsia="仿宋_GB2312" w:cs="宋体"/>
          <w:bCs/>
          <w:sz w:val="28"/>
          <w:szCs w:val="28"/>
        </w:rPr>
      </w:pPr>
      <w:r>
        <w:rPr>
          <w:rFonts w:hint="eastAsia" w:ascii="仿宋_GB2312" w:hAnsi="黑体" w:eastAsia="仿宋_GB2312" w:cs="宋体"/>
          <w:bCs/>
          <w:sz w:val="28"/>
          <w:szCs w:val="28"/>
        </w:rPr>
        <w:t>（二）主要参与企业基本情况（牵头单位为企业的须详述牵头企业资质、技术创新能力和财务状况）</w:t>
      </w:r>
    </w:p>
    <w:p w14:paraId="629B0E8E">
      <w:pPr>
        <w:spacing w:line="560" w:lineRule="exact"/>
        <w:jc w:val="left"/>
        <w:rPr>
          <w:rFonts w:ascii="仿宋_GB2312" w:hAnsi="黑体" w:eastAsia="仿宋_GB2312" w:cs="宋体"/>
          <w:bCs/>
          <w:sz w:val="28"/>
          <w:szCs w:val="28"/>
        </w:rPr>
      </w:pPr>
      <w:r>
        <w:rPr>
          <w:rFonts w:hint="eastAsia" w:ascii="仿宋_GB2312" w:hAnsi="黑体" w:eastAsia="仿宋_GB2312" w:cs="宋体"/>
          <w:bCs/>
          <w:sz w:val="28"/>
          <w:szCs w:val="28"/>
        </w:rPr>
        <w:t>（三）与项目相关的前期技术研发工作基础</w:t>
      </w:r>
    </w:p>
    <w:p w14:paraId="6EB1776E">
      <w:pPr>
        <w:spacing w:line="560" w:lineRule="exact"/>
        <w:jc w:val="left"/>
        <w:rPr>
          <w:rFonts w:ascii="仿宋_GB2312" w:hAnsi="黑体" w:eastAsia="仿宋_GB2312" w:cs="宋体"/>
          <w:bCs/>
          <w:sz w:val="28"/>
          <w:szCs w:val="28"/>
        </w:rPr>
      </w:pPr>
      <w:r>
        <w:rPr>
          <w:rFonts w:hint="eastAsia" w:ascii="仿宋_GB2312" w:hAnsi="黑体" w:eastAsia="仿宋_GB2312" w:cs="宋体"/>
          <w:bCs/>
          <w:sz w:val="28"/>
          <w:szCs w:val="28"/>
        </w:rPr>
        <w:t>（四）与项目相关的研发平台、成果（专利、奖励等）等情况</w:t>
      </w:r>
    </w:p>
    <w:p w14:paraId="25AAB553">
      <w:pPr>
        <w:spacing w:line="560" w:lineRule="exact"/>
        <w:jc w:val="left"/>
        <w:rPr>
          <w:rFonts w:ascii="仿宋_GB2312" w:hAnsi="黑体" w:eastAsia="仿宋_GB2312" w:cs="宋体"/>
          <w:bCs/>
          <w:sz w:val="28"/>
          <w:szCs w:val="28"/>
        </w:rPr>
      </w:pPr>
      <w:r>
        <w:rPr>
          <w:rFonts w:hint="eastAsia" w:ascii="仿宋_GB2312" w:hAnsi="黑体" w:eastAsia="仿宋_GB2312" w:cs="宋体"/>
          <w:bCs/>
          <w:sz w:val="28"/>
          <w:szCs w:val="28"/>
        </w:rPr>
        <w:t>七、</w:t>
      </w:r>
      <w:r>
        <w:rPr>
          <w:rFonts w:hint="eastAsia" w:ascii="黑体" w:hAnsi="黑体" w:eastAsia="黑体"/>
          <w:sz w:val="30"/>
          <w:szCs w:val="30"/>
        </w:rPr>
        <w:t>已结题的上一个所级项目情况（提供项目申请人主持已结题的上一个所级项目的自评估报告和相关成果详细目录，500-1000字）</w:t>
      </w:r>
    </w:p>
    <w:p w14:paraId="0E11D20B">
      <w:pPr>
        <w:spacing w:line="560" w:lineRule="exact"/>
        <w:jc w:val="left"/>
        <w:rPr>
          <w:rFonts w:ascii="黑体" w:hAnsi="黑体" w:eastAsia="黑体"/>
          <w:sz w:val="30"/>
          <w:szCs w:val="30"/>
        </w:rPr>
      </w:pPr>
      <w:r>
        <w:rPr>
          <w:rFonts w:hint="eastAsia" w:ascii="黑体" w:hAnsi="黑体" w:eastAsia="黑体"/>
          <w:sz w:val="30"/>
          <w:szCs w:val="30"/>
        </w:rPr>
        <w:t>八、进度安排</w:t>
      </w:r>
    </w:p>
    <w:tbl>
      <w:tblPr>
        <w:tblStyle w:val="8"/>
        <w:tblW w:w="9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3544"/>
        <w:gridCol w:w="3928"/>
      </w:tblGrid>
      <w:tr w14:paraId="042B1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2127" w:type="dxa"/>
            <w:tcBorders>
              <w:top w:val="single" w:color="auto" w:sz="4" w:space="0"/>
              <w:left w:val="single" w:color="auto" w:sz="4" w:space="0"/>
              <w:bottom w:val="single" w:color="auto" w:sz="4" w:space="0"/>
              <w:right w:val="single" w:color="auto" w:sz="4" w:space="0"/>
            </w:tcBorders>
            <w:vAlign w:val="center"/>
          </w:tcPr>
          <w:p w14:paraId="67823D01">
            <w:pPr>
              <w:spacing w:line="360" w:lineRule="auto"/>
              <w:jc w:val="center"/>
              <w:rPr>
                <w:rFonts w:ascii="仿宋_GB2312" w:hAnsi="黑体" w:eastAsia="仿宋_GB2312" w:cs="宋体"/>
                <w:bCs/>
                <w:sz w:val="28"/>
                <w:szCs w:val="28"/>
              </w:rPr>
            </w:pPr>
            <w:r>
              <w:rPr>
                <w:rFonts w:hint="eastAsia" w:ascii="仿宋_GB2312" w:hAnsi="黑体" w:eastAsia="仿宋_GB2312" w:cs="宋体"/>
                <w:bCs/>
                <w:sz w:val="28"/>
                <w:szCs w:val="28"/>
              </w:rPr>
              <w:t>年度</w:t>
            </w:r>
          </w:p>
        </w:tc>
        <w:tc>
          <w:tcPr>
            <w:tcW w:w="3544" w:type="dxa"/>
            <w:tcBorders>
              <w:top w:val="single" w:color="auto" w:sz="4" w:space="0"/>
              <w:left w:val="single" w:color="auto" w:sz="4" w:space="0"/>
              <w:bottom w:val="single" w:color="auto" w:sz="4" w:space="0"/>
              <w:right w:val="single" w:color="auto" w:sz="4" w:space="0"/>
            </w:tcBorders>
            <w:vAlign w:val="center"/>
          </w:tcPr>
          <w:p w14:paraId="4949E84B">
            <w:pPr>
              <w:spacing w:line="360" w:lineRule="auto"/>
              <w:jc w:val="center"/>
              <w:rPr>
                <w:rFonts w:ascii="仿宋_GB2312" w:hAnsi="黑体" w:eastAsia="仿宋_GB2312" w:cs="宋体"/>
                <w:bCs/>
                <w:sz w:val="28"/>
                <w:szCs w:val="28"/>
              </w:rPr>
            </w:pPr>
            <w:r>
              <w:rPr>
                <w:rFonts w:hint="eastAsia" w:ascii="仿宋_GB2312" w:hAnsi="黑体" w:eastAsia="仿宋_GB2312" w:cs="宋体"/>
                <w:bCs/>
                <w:sz w:val="28"/>
                <w:szCs w:val="28"/>
              </w:rPr>
              <w:t>研究计划</w:t>
            </w:r>
          </w:p>
        </w:tc>
        <w:tc>
          <w:tcPr>
            <w:tcW w:w="3928" w:type="dxa"/>
            <w:tcBorders>
              <w:top w:val="single" w:color="auto" w:sz="4" w:space="0"/>
              <w:left w:val="single" w:color="auto" w:sz="4" w:space="0"/>
              <w:bottom w:val="single" w:color="auto" w:sz="4" w:space="0"/>
              <w:right w:val="single" w:color="auto" w:sz="4" w:space="0"/>
            </w:tcBorders>
            <w:vAlign w:val="center"/>
          </w:tcPr>
          <w:p w14:paraId="165A4C2C">
            <w:pPr>
              <w:spacing w:line="360" w:lineRule="auto"/>
              <w:jc w:val="center"/>
              <w:rPr>
                <w:rFonts w:ascii="仿宋_GB2312" w:hAnsi="黑体" w:eastAsia="仿宋_GB2312" w:cs="宋体"/>
                <w:bCs/>
                <w:sz w:val="28"/>
                <w:szCs w:val="28"/>
              </w:rPr>
            </w:pPr>
            <w:r>
              <w:rPr>
                <w:rFonts w:hint="eastAsia" w:ascii="仿宋_GB2312" w:hAnsi="黑体" w:eastAsia="仿宋_GB2312" w:cs="宋体"/>
                <w:bCs/>
                <w:sz w:val="28"/>
                <w:szCs w:val="28"/>
              </w:rPr>
              <w:t>达到指标</w:t>
            </w:r>
          </w:p>
        </w:tc>
      </w:tr>
      <w:tr w14:paraId="7DD9C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2127" w:type="dxa"/>
            <w:tcBorders>
              <w:top w:val="single" w:color="auto" w:sz="4" w:space="0"/>
              <w:left w:val="single" w:color="auto" w:sz="4" w:space="0"/>
              <w:bottom w:val="single" w:color="auto" w:sz="4" w:space="0"/>
              <w:right w:val="single" w:color="auto" w:sz="4" w:space="0"/>
            </w:tcBorders>
            <w:vAlign w:val="center"/>
          </w:tcPr>
          <w:p w14:paraId="2BF4A0A1">
            <w:pPr>
              <w:tabs>
                <w:tab w:val="left" w:pos="540"/>
              </w:tabs>
              <w:ind w:right="212"/>
              <w:jc w:val="center"/>
              <w:rPr>
                <w:rFonts w:ascii="宋体" w:hAnsi="宋体"/>
                <w:sz w:val="28"/>
                <w:szCs w:val="28"/>
              </w:rPr>
            </w:pPr>
            <w:r>
              <w:rPr>
                <w:rFonts w:ascii="仿宋_GB2312" w:eastAsia="仿宋_GB2312"/>
                <w:bCs/>
                <w:sz w:val="24"/>
              </w:rPr>
              <w:t>请自行增加行</w:t>
            </w:r>
          </w:p>
        </w:tc>
        <w:tc>
          <w:tcPr>
            <w:tcW w:w="3544" w:type="dxa"/>
            <w:tcBorders>
              <w:top w:val="single" w:color="auto" w:sz="4" w:space="0"/>
              <w:left w:val="single" w:color="auto" w:sz="4" w:space="0"/>
              <w:bottom w:val="single" w:color="auto" w:sz="4" w:space="0"/>
              <w:right w:val="single" w:color="auto" w:sz="4" w:space="0"/>
            </w:tcBorders>
            <w:vAlign w:val="center"/>
          </w:tcPr>
          <w:p w14:paraId="5C88D926">
            <w:pPr>
              <w:spacing w:line="360" w:lineRule="exact"/>
              <w:jc w:val="center"/>
              <w:rPr>
                <w:rFonts w:ascii="宋体" w:hAnsi="宋体"/>
                <w:sz w:val="28"/>
                <w:szCs w:val="28"/>
              </w:rPr>
            </w:pPr>
          </w:p>
        </w:tc>
        <w:tc>
          <w:tcPr>
            <w:tcW w:w="3928" w:type="dxa"/>
            <w:tcBorders>
              <w:top w:val="single" w:color="auto" w:sz="4" w:space="0"/>
              <w:left w:val="single" w:color="auto" w:sz="4" w:space="0"/>
              <w:bottom w:val="single" w:color="auto" w:sz="4" w:space="0"/>
              <w:right w:val="single" w:color="auto" w:sz="4" w:space="0"/>
            </w:tcBorders>
            <w:vAlign w:val="center"/>
          </w:tcPr>
          <w:p w14:paraId="08F85E45">
            <w:pPr>
              <w:ind w:right="-30"/>
              <w:rPr>
                <w:rFonts w:ascii="宋体" w:hAnsi="宋体"/>
                <w:sz w:val="28"/>
                <w:szCs w:val="28"/>
              </w:rPr>
            </w:pPr>
          </w:p>
        </w:tc>
      </w:tr>
    </w:tbl>
    <w:p w14:paraId="5898F658">
      <w:pPr>
        <w:spacing w:line="360" w:lineRule="auto"/>
        <w:jc w:val="left"/>
        <w:rPr>
          <w:rFonts w:ascii="黑体" w:hAnsi="黑体" w:eastAsia="黑体"/>
          <w:sz w:val="30"/>
          <w:szCs w:val="30"/>
        </w:rPr>
      </w:pPr>
      <w:r>
        <w:rPr>
          <w:rFonts w:hint="eastAsia" w:ascii="宋体" w:hAnsi="宋体" w:cs="宋体"/>
          <w:sz w:val="24"/>
        </w:rPr>
        <w:br w:type="page"/>
      </w:r>
      <w:r>
        <w:rPr>
          <w:rFonts w:hint="eastAsia" w:ascii="黑体" w:hAnsi="黑体" w:eastAsia="黑体"/>
          <w:sz w:val="30"/>
          <w:szCs w:val="30"/>
        </w:rPr>
        <w:t>九、</w:t>
      </w:r>
      <w:r>
        <w:rPr>
          <w:rFonts w:ascii="黑体" w:hAnsi="黑体" w:eastAsia="黑体"/>
          <w:sz w:val="30"/>
          <w:szCs w:val="30"/>
        </w:rPr>
        <w:t>项目</w:t>
      </w:r>
      <w:r>
        <w:rPr>
          <w:rFonts w:hint="eastAsia" w:ascii="黑体" w:hAnsi="黑体" w:eastAsia="黑体"/>
          <w:sz w:val="30"/>
          <w:szCs w:val="30"/>
        </w:rPr>
        <w:t xml:space="preserve">概算（单位：万元）    </w:t>
      </w:r>
      <w:r>
        <w:rPr>
          <w:rFonts w:ascii="黑体" w:hAnsi="黑体" w:eastAsia="黑体"/>
          <w:sz w:val="30"/>
          <w:szCs w:val="30"/>
        </w:rPr>
        <w:t xml:space="preserve">           </w:t>
      </w:r>
    </w:p>
    <w:tbl>
      <w:tblPr>
        <w:tblStyle w:val="8"/>
        <w:tblW w:w="106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
        <w:gridCol w:w="2166"/>
        <w:gridCol w:w="1456"/>
        <w:gridCol w:w="730"/>
        <w:gridCol w:w="2388"/>
        <w:gridCol w:w="1664"/>
        <w:gridCol w:w="1615"/>
      </w:tblGrid>
      <w:tr w14:paraId="2AB93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exact"/>
          <w:jc w:val="center"/>
        </w:trPr>
        <w:tc>
          <w:tcPr>
            <w:tcW w:w="4208" w:type="dxa"/>
            <w:gridSpan w:val="3"/>
            <w:tcBorders>
              <w:top w:val="single" w:color="auto" w:sz="4" w:space="0"/>
              <w:left w:val="single" w:color="auto" w:sz="4" w:space="0"/>
              <w:bottom w:val="single" w:color="auto" w:sz="4" w:space="0"/>
              <w:right w:val="single" w:color="auto" w:sz="4" w:space="0"/>
            </w:tcBorders>
            <w:vAlign w:val="center"/>
          </w:tcPr>
          <w:p w14:paraId="532C5710">
            <w:pPr>
              <w:spacing w:line="360" w:lineRule="exact"/>
              <w:jc w:val="center"/>
              <w:rPr>
                <w:rFonts w:ascii="仿宋_GB2312" w:eastAsia="仿宋_GB2312"/>
                <w:bCs/>
                <w:sz w:val="24"/>
              </w:rPr>
            </w:pPr>
            <w:r>
              <w:rPr>
                <w:rFonts w:hint="eastAsia" w:ascii="仿宋_GB2312" w:eastAsia="仿宋_GB2312"/>
                <w:bCs/>
                <w:sz w:val="24"/>
              </w:rPr>
              <w:t>经费来源概算</w:t>
            </w:r>
          </w:p>
        </w:tc>
        <w:tc>
          <w:tcPr>
            <w:tcW w:w="6397" w:type="dxa"/>
            <w:gridSpan w:val="4"/>
            <w:tcBorders>
              <w:top w:val="single" w:color="auto" w:sz="4" w:space="0"/>
              <w:left w:val="single" w:color="auto" w:sz="4" w:space="0"/>
              <w:bottom w:val="single" w:color="auto" w:sz="4" w:space="0"/>
              <w:right w:val="single" w:color="auto" w:sz="4" w:space="0"/>
            </w:tcBorders>
            <w:vAlign w:val="center"/>
          </w:tcPr>
          <w:p w14:paraId="37AFEFB6">
            <w:pPr>
              <w:spacing w:line="360" w:lineRule="exact"/>
              <w:jc w:val="center"/>
              <w:rPr>
                <w:rFonts w:ascii="仿宋_GB2312" w:eastAsia="仿宋_GB2312"/>
                <w:bCs/>
                <w:sz w:val="24"/>
              </w:rPr>
            </w:pPr>
            <w:r>
              <w:rPr>
                <w:rFonts w:hint="eastAsia" w:ascii="仿宋_GB2312" w:eastAsia="仿宋_GB2312"/>
                <w:bCs/>
                <w:sz w:val="24"/>
              </w:rPr>
              <w:t>经费支出概算</w:t>
            </w:r>
          </w:p>
        </w:tc>
      </w:tr>
      <w:tr w14:paraId="7D2DE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exact"/>
          <w:jc w:val="center"/>
        </w:trPr>
        <w:tc>
          <w:tcPr>
            <w:tcW w:w="2752" w:type="dxa"/>
            <w:gridSpan w:val="2"/>
            <w:vMerge w:val="restart"/>
            <w:tcBorders>
              <w:top w:val="single" w:color="auto" w:sz="4" w:space="0"/>
              <w:left w:val="single" w:color="auto" w:sz="4" w:space="0"/>
              <w:right w:val="single" w:color="auto" w:sz="4" w:space="0"/>
            </w:tcBorders>
            <w:vAlign w:val="center"/>
          </w:tcPr>
          <w:p w14:paraId="30937693">
            <w:pPr>
              <w:spacing w:line="300" w:lineRule="auto"/>
              <w:jc w:val="center"/>
              <w:rPr>
                <w:rFonts w:ascii="仿宋_GB2312" w:eastAsia="仿宋_GB2312"/>
                <w:bCs/>
                <w:sz w:val="24"/>
              </w:rPr>
            </w:pPr>
            <w:r>
              <w:rPr>
                <w:rFonts w:hint="eastAsia" w:ascii="仿宋_GB2312" w:eastAsia="仿宋_GB2312"/>
                <w:bCs/>
                <w:sz w:val="24"/>
              </w:rPr>
              <w:t>科目</w:t>
            </w:r>
          </w:p>
        </w:tc>
        <w:tc>
          <w:tcPr>
            <w:tcW w:w="1456" w:type="dxa"/>
            <w:vMerge w:val="restart"/>
            <w:tcBorders>
              <w:top w:val="single" w:color="auto" w:sz="4" w:space="0"/>
              <w:left w:val="single" w:color="auto" w:sz="4" w:space="0"/>
              <w:right w:val="single" w:color="auto" w:sz="4" w:space="0"/>
            </w:tcBorders>
            <w:vAlign w:val="center"/>
          </w:tcPr>
          <w:p w14:paraId="46DFE61F">
            <w:pPr>
              <w:spacing w:line="300" w:lineRule="auto"/>
              <w:jc w:val="center"/>
              <w:rPr>
                <w:rFonts w:ascii="仿宋_GB2312" w:eastAsia="仿宋_GB2312"/>
                <w:bCs/>
                <w:sz w:val="24"/>
              </w:rPr>
            </w:pPr>
            <w:r>
              <w:rPr>
                <w:rFonts w:hint="eastAsia" w:ascii="仿宋_GB2312" w:eastAsia="仿宋_GB2312"/>
                <w:bCs/>
                <w:sz w:val="24"/>
              </w:rPr>
              <w:t>概算数</w:t>
            </w:r>
          </w:p>
        </w:tc>
        <w:tc>
          <w:tcPr>
            <w:tcW w:w="730" w:type="dxa"/>
            <w:vMerge w:val="restart"/>
            <w:tcBorders>
              <w:top w:val="single" w:color="auto" w:sz="4" w:space="0"/>
              <w:left w:val="single" w:color="auto" w:sz="4" w:space="0"/>
              <w:right w:val="single" w:color="auto" w:sz="4" w:space="0"/>
            </w:tcBorders>
            <w:vAlign w:val="center"/>
          </w:tcPr>
          <w:p w14:paraId="6545146E">
            <w:pPr>
              <w:spacing w:line="300" w:lineRule="auto"/>
              <w:jc w:val="center"/>
              <w:rPr>
                <w:rFonts w:ascii="仿宋_GB2312" w:eastAsia="仿宋_GB2312"/>
                <w:bCs/>
                <w:sz w:val="24"/>
              </w:rPr>
            </w:pPr>
            <w:r>
              <w:rPr>
                <w:rFonts w:hint="eastAsia" w:ascii="仿宋_GB2312" w:eastAsia="仿宋_GB2312"/>
                <w:bCs/>
                <w:sz w:val="24"/>
              </w:rPr>
              <w:t>序号</w:t>
            </w:r>
          </w:p>
        </w:tc>
        <w:tc>
          <w:tcPr>
            <w:tcW w:w="2388" w:type="dxa"/>
            <w:vMerge w:val="restart"/>
            <w:tcBorders>
              <w:top w:val="single" w:color="auto" w:sz="4" w:space="0"/>
              <w:left w:val="single" w:color="auto" w:sz="4" w:space="0"/>
              <w:right w:val="single" w:color="auto" w:sz="4" w:space="0"/>
            </w:tcBorders>
            <w:vAlign w:val="center"/>
          </w:tcPr>
          <w:p w14:paraId="14BF2D73">
            <w:pPr>
              <w:spacing w:line="300" w:lineRule="auto"/>
              <w:jc w:val="center"/>
              <w:rPr>
                <w:rFonts w:ascii="仿宋_GB2312" w:eastAsia="仿宋_GB2312"/>
                <w:bCs/>
                <w:sz w:val="24"/>
              </w:rPr>
            </w:pPr>
            <w:r>
              <w:rPr>
                <w:rFonts w:hint="eastAsia" w:ascii="仿宋_GB2312" w:eastAsia="仿宋_GB2312"/>
                <w:bCs/>
                <w:sz w:val="24"/>
              </w:rPr>
              <w:t>科目</w:t>
            </w:r>
          </w:p>
        </w:tc>
        <w:tc>
          <w:tcPr>
            <w:tcW w:w="3279" w:type="dxa"/>
            <w:gridSpan w:val="2"/>
            <w:tcBorders>
              <w:top w:val="single" w:color="auto" w:sz="4" w:space="0"/>
              <w:left w:val="single" w:color="auto" w:sz="4" w:space="0"/>
              <w:right w:val="single" w:color="auto" w:sz="4" w:space="0"/>
            </w:tcBorders>
            <w:vAlign w:val="center"/>
          </w:tcPr>
          <w:p w14:paraId="789781A5">
            <w:pPr>
              <w:spacing w:line="300" w:lineRule="auto"/>
              <w:jc w:val="center"/>
              <w:rPr>
                <w:rFonts w:ascii="仿宋_GB2312" w:eastAsia="仿宋_GB2312"/>
                <w:bCs/>
                <w:sz w:val="24"/>
              </w:rPr>
            </w:pPr>
            <w:r>
              <w:rPr>
                <w:rFonts w:hint="eastAsia" w:ascii="仿宋_GB2312" w:eastAsia="仿宋_GB2312"/>
                <w:bCs/>
                <w:sz w:val="24"/>
              </w:rPr>
              <w:t>其中</w:t>
            </w:r>
          </w:p>
        </w:tc>
      </w:tr>
      <w:tr w14:paraId="65C42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exact"/>
          <w:jc w:val="center"/>
        </w:trPr>
        <w:tc>
          <w:tcPr>
            <w:tcW w:w="2752" w:type="dxa"/>
            <w:gridSpan w:val="2"/>
            <w:vMerge w:val="continue"/>
            <w:tcBorders>
              <w:left w:val="single" w:color="auto" w:sz="4" w:space="0"/>
              <w:bottom w:val="single" w:color="auto" w:sz="4" w:space="0"/>
              <w:right w:val="single" w:color="auto" w:sz="4" w:space="0"/>
            </w:tcBorders>
            <w:vAlign w:val="center"/>
          </w:tcPr>
          <w:p w14:paraId="5C10BAA1">
            <w:pPr>
              <w:spacing w:line="300" w:lineRule="auto"/>
              <w:jc w:val="center"/>
              <w:rPr>
                <w:rFonts w:ascii="仿宋_GB2312" w:eastAsia="仿宋_GB2312"/>
                <w:bCs/>
                <w:sz w:val="24"/>
              </w:rPr>
            </w:pPr>
          </w:p>
        </w:tc>
        <w:tc>
          <w:tcPr>
            <w:tcW w:w="1456" w:type="dxa"/>
            <w:vMerge w:val="continue"/>
            <w:tcBorders>
              <w:left w:val="single" w:color="auto" w:sz="4" w:space="0"/>
              <w:bottom w:val="single" w:color="auto" w:sz="4" w:space="0"/>
              <w:right w:val="single" w:color="auto" w:sz="4" w:space="0"/>
            </w:tcBorders>
            <w:vAlign w:val="center"/>
          </w:tcPr>
          <w:p w14:paraId="08BB296B">
            <w:pPr>
              <w:spacing w:line="300" w:lineRule="auto"/>
              <w:jc w:val="center"/>
              <w:rPr>
                <w:rFonts w:ascii="仿宋_GB2312" w:eastAsia="仿宋_GB2312"/>
                <w:bCs/>
                <w:sz w:val="24"/>
              </w:rPr>
            </w:pPr>
          </w:p>
        </w:tc>
        <w:tc>
          <w:tcPr>
            <w:tcW w:w="730" w:type="dxa"/>
            <w:vMerge w:val="continue"/>
            <w:tcBorders>
              <w:left w:val="single" w:color="auto" w:sz="4" w:space="0"/>
              <w:bottom w:val="single" w:color="auto" w:sz="4" w:space="0"/>
              <w:right w:val="single" w:color="auto" w:sz="4" w:space="0"/>
            </w:tcBorders>
            <w:vAlign w:val="center"/>
          </w:tcPr>
          <w:p w14:paraId="0476B8F7">
            <w:pPr>
              <w:spacing w:line="300" w:lineRule="auto"/>
              <w:jc w:val="center"/>
              <w:rPr>
                <w:rFonts w:ascii="仿宋_GB2312" w:eastAsia="仿宋_GB2312"/>
                <w:bCs/>
                <w:sz w:val="24"/>
              </w:rPr>
            </w:pPr>
          </w:p>
        </w:tc>
        <w:tc>
          <w:tcPr>
            <w:tcW w:w="2388" w:type="dxa"/>
            <w:vMerge w:val="continue"/>
            <w:tcBorders>
              <w:left w:val="single" w:color="auto" w:sz="4" w:space="0"/>
              <w:bottom w:val="single" w:color="auto" w:sz="4" w:space="0"/>
              <w:right w:val="single" w:color="auto" w:sz="4" w:space="0"/>
            </w:tcBorders>
            <w:vAlign w:val="center"/>
          </w:tcPr>
          <w:p w14:paraId="351BBB4C">
            <w:pPr>
              <w:spacing w:line="300" w:lineRule="auto"/>
              <w:jc w:val="center"/>
              <w:rPr>
                <w:rFonts w:ascii="仿宋_GB2312" w:eastAsia="仿宋_GB2312"/>
                <w:bCs/>
                <w:sz w:val="24"/>
              </w:rPr>
            </w:pPr>
          </w:p>
        </w:tc>
        <w:tc>
          <w:tcPr>
            <w:tcW w:w="1664" w:type="dxa"/>
            <w:tcBorders>
              <w:left w:val="single" w:color="auto" w:sz="4" w:space="0"/>
              <w:bottom w:val="single" w:color="auto" w:sz="4" w:space="0"/>
              <w:right w:val="single" w:color="auto" w:sz="4" w:space="0"/>
            </w:tcBorders>
            <w:vAlign w:val="center"/>
          </w:tcPr>
          <w:p w14:paraId="25A79BAA">
            <w:pPr>
              <w:adjustRightInd w:val="0"/>
              <w:snapToGrid w:val="0"/>
              <w:jc w:val="center"/>
              <w:rPr>
                <w:rFonts w:ascii="仿宋_GB2312" w:eastAsia="仿宋_GB2312"/>
                <w:bCs/>
                <w:sz w:val="24"/>
              </w:rPr>
            </w:pPr>
            <w:r>
              <w:rPr>
                <w:rFonts w:hint="eastAsia" w:ascii="仿宋_GB2312" w:eastAsia="仿宋_GB2312"/>
                <w:bCs/>
                <w:sz w:val="24"/>
              </w:rPr>
              <w:t>市级</w:t>
            </w:r>
          </w:p>
          <w:p w14:paraId="258FFB37">
            <w:pPr>
              <w:adjustRightInd w:val="0"/>
              <w:snapToGrid w:val="0"/>
              <w:jc w:val="center"/>
              <w:rPr>
                <w:rFonts w:ascii="仿宋_GB2312" w:eastAsia="仿宋_GB2312"/>
                <w:bCs/>
                <w:sz w:val="24"/>
              </w:rPr>
            </w:pPr>
            <w:r>
              <w:rPr>
                <w:rFonts w:hint="eastAsia" w:ascii="仿宋_GB2312" w:eastAsia="仿宋_GB2312"/>
                <w:bCs/>
                <w:sz w:val="24"/>
              </w:rPr>
              <w:t>财政资金</w:t>
            </w:r>
          </w:p>
        </w:tc>
        <w:tc>
          <w:tcPr>
            <w:tcW w:w="1615" w:type="dxa"/>
            <w:tcBorders>
              <w:top w:val="single" w:color="auto" w:sz="4" w:space="0"/>
              <w:left w:val="single" w:color="auto" w:sz="4" w:space="0"/>
              <w:bottom w:val="single" w:color="auto" w:sz="4" w:space="0"/>
              <w:right w:val="single" w:color="auto" w:sz="4" w:space="0"/>
            </w:tcBorders>
            <w:vAlign w:val="center"/>
          </w:tcPr>
          <w:p w14:paraId="0A74DD2B">
            <w:pPr>
              <w:adjustRightInd w:val="0"/>
              <w:snapToGrid w:val="0"/>
              <w:jc w:val="center"/>
              <w:rPr>
                <w:rFonts w:ascii="仿宋_GB2312" w:eastAsia="仿宋_GB2312"/>
                <w:bCs/>
                <w:sz w:val="24"/>
              </w:rPr>
            </w:pPr>
            <w:r>
              <w:rPr>
                <w:rFonts w:hint="eastAsia" w:ascii="仿宋_GB2312" w:eastAsia="仿宋_GB2312"/>
                <w:bCs/>
                <w:sz w:val="24"/>
              </w:rPr>
              <w:t>单位</w:t>
            </w:r>
          </w:p>
          <w:p w14:paraId="4F710376">
            <w:pPr>
              <w:adjustRightInd w:val="0"/>
              <w:snapToGrid w:val="0"/>
              <w:jc w:val="center"/>
              <w:rPr>
                <w:rFonts w:ascii="仿宋_GB2312" w:eastAsia="仿宋_GB2312"/>
                <w:bCs/>
                <w:sz w:val="24"/>
              </w:rPr>
            </w:pPr>
            <w:r>
              <w:rPr>
                <w:rFonts w:hint="eastAsia" w:ascii="仿宋_GB2312" w:eastAsia="仿宋_GB2312"/>
                <w:bCs/>
                <w:sz w:val="24"/>
              </w:rPr>
              <w:t>研发投入</w:t>
            </w:r>
          </w:p>
        </w:tc>
      </w:tr>
      <w:tr w14:paraId="013B4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86" w:type="dxa"/>
            <w:tcBorders>
              <w:top w:val="single" w:color="auto" w:sz="4" w:space="0"/>
              <w:left w:val="single" w:color="auto" w:sz="4" w:space="0"/>
              <w:bottom w:val="single" w:color="auto" w:sz="4" w:space="0"/>
              <w:right w:val="single" w:color="auto" w:sz="4" w:space="0"/>
            </w:tcBorders>
            <w:vAlign w:val="center"/>
          </w:tcPr>
          <w:p w14:paraId="111039D2">
            <w:pPr>
              <w:spacing w:line="360" w:lineRule="exact"/>
              <w:jc w:val="center"/>
              <w:rPr>
                <w:rFonts w:ascii="仿宋_GB2312" w:eastAsia="仿宋_GB2312"/>
                <w:bCs/>
                <w:sz w:val="24"/>
              </w:rPr>
            </w:pPr>
            <w:r>
              <w:rPr>
                <w:rFonts w:hint="eastAsia" w:ascii="仿宋_GB2312" w:eastAsia="仿宋_GB2312"/>
                <w:bCs/>
                <w:sz w:val="24"/>
              </w:rPr>
              <w:t>1</w:t>
            </w:r>
          </w:p>
        </w:tc>
        <w:tc>
          <w:tcPr>
            <w:tcW w:w="2166" w:type="dxa"/>
            <w:tcBorders>
              <w:top w:val="single" w:color="auto" w:sz="4" w:space="0"/>
              <w:left w:val="single" w:color="auto" w:sz="4" w:space="0"/>
              <w:bottom w:val="single" w:color="auto" w:sz="4" w:space="0"/>
              <w:right w:val="single" w:color="auto" w:sz="4" w:space="0"/>
            </w:tcBorders>
            <w:vAlign w:val="center"/>
          </w:tcPr>
          <w:p w14:paraId="00C80D3E">
            <w:pPr>
              <w:spacing w:line="360" w:lineRule="exact"/>
              <w:jc w:val="left"/>
              <w:rPr>
                <w:rFonts w:ascii="仿宋_GB2312" w:eastAsia="仿宋_GB2312"/>
                <w:bCs/>
                <w:sz w:val="24"/>
              </w:rPr>
            </w:pPr>
            <w:r>
              <w:rPr>
                <w:rFonts w:hint="eastAsia" w:ascii="仿宋_GB2312" w:eastAsia="仿宋_GB2312"/>
                <w:bCs/>
                <w:sz w:val="24"/>
              </w:rPr>
              <w:t>市级财政资金</w:t>
            </w:r>
          </w:p>
        </w:tc>
        <w:tc>
          <w:tcPr>
            <w:tcW w:w="1456" w:type="dxa"/>
            <w:tcBorders>
              <w:top w:val="single" w:color="auto" w:sz="4" w:space="0"/>
              <w:left w:val="single" w:color="auto" w:sz="4" w:space="0"/>
              <w:bottom w:val="single" w:color="auto" w:sz="4" w:space="0"/>
              <w:right w:val="single" w:color="auto" w:sz="4" w:space="0"/>
            </w:tcBorders>
            <w:vAlign w:val="center"/>
          </w:tcPr>
          <w:p w14:paraId="7BF36E2E">
            <w:pPr>
              <w:spacing w:line="360" w:lineRule="exact"/>
              <w:jc w:val="center"/>
              <w:rPr>
                <w:rFonts w:ascii="仿宋_GB2312" w:eastAsia="仿宋_GB2312"/>
                <w:bCs/>
                <w:sz w:val="24"/>
              </w:rPr>
            </w:pPr>
          </w:p>
        </w:tc>
        <w:tc>
          <w:tcPr>
            <w:tcW w:w="3118" w:type="dxa"/>
            <w:gridSpan w:val="2"/>
            <w:tcBorders>
              <w:top w:val="single" w:color="auto" w:sz="4" w:space="0"/>
              <w:left w:val="single" w:color="auto" w:sz="4" w:space="0"/>
              <w:bottom w:val="single" w:color="auto" w:sz="4" w:space="0"/>
              <w:right w:val="single" w:color="auto" w:sz="4" w:space="0"/>
            </w:tcBorders>
            <w:vAlign w:val="center"/>
          </w:tcPr>
          <w:p w14:paraId="35DD8C2A">
            <w:pPr>
              <w:spacing w:line="360" w:lineRule="exact"/>
              <w:jc w:val="left"/>
              <w:rPr>
                <w:rFonts w:ascii="仿宋_GB2312" w:eastAsia="仿宋_GB2312"/>
                <w:bCs/>
                <w:sz w:val="24"/>
              </w:rPr>
            </w:pPr>
            <w:r>
              <w:rPr>
                <w:rFonts w:hint="eastAsia" w:ascii="仿宋_GB2312" w:eastAsia="仿宋_GB2312"/>
                <w:bCs/>
                <w:sz w:val="24"/>
              </w:rPr>
              <w:t>一、直接费用</w:t>
            </w:r>
          </w:p>
        </w:tc>
        <w:tc>
          <w:tcPr>
            <w:tcW w:w="1664" w:type="dxa"/>
            <w:tcBorders>
              <w:top w:val="single" w:color="auto" w:sz="4" w:space="0"/>
              <w:left w:val="single" w:color="auto" w:sz="4" w:space="0"/>
              <w:bottom w:val="single" w:color="auto" w:sz="4" w:space="0"/>
              <w:right w:val="single" w:color="auto" w:sz="4" w:space="0"/>
            </w:tcBorders>
            <w:vAlign w:val="center"/>
          </w:tcPr>
          <w:p w14:paraId="658BCF0E">
            <w:pPr>
              <w:spacing w:line="360" w:lineRule="exact"/>
              <w:jc w:val="center"/>
              <w:rPr>
                <w:rFonts w:ascii="仿宋_GB2312" w:eastAsia="仿宋_GB2312"/>
                <w:bCs/>
                <w:sz w:val="24"/>
              </w:rPr>
            </w:pPr>
          </w:p>
        </w:tc>
        <w:tc>
          <w:tcPr>
            <w:tcW w:w="1615" w:type="dxa"/>
            <w:vMerge w:val="restart"/>
            <w:tcBorders>
              <w:top w:val="single" w:color="auto" w:sz="4" w:space="0"/>
              <w:left w:val="single" w:color="auto" w:sz="4" w:space="0"/>
              <w:right w:val="single" w:color="auto" w:sz="4" w:space="0"/>
            </w:tcBorders>
            <w:vAlign w:val="center"/>
          </w:tcPr>
          <w:p w14:paraId="17E3CE7F">
            <w:pPr>
              <w:adjustRightInd w:val="0"/>
              <w:snapToGrid w:val="0"/>
              <w:jc w:val="center"/>
              <w:rPr>
                <w:rFonts w:ascii="仿宋_GB2312" w:eastAsia="仿宋_GB2312"/>
                <w:bCs/>
                <w:sz w:val="24"/>
              </w:rPr>
            </w:pPr>
          </w:p>
        </w:tc>
      </w:tr>
      <w:tr w14:paraId="242AC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86" w:type="dxa"/>
            <w:tcBorders>
              <w:top w:val="single" w:color="auto" w:sz="4" w:space="0"/>
              <w:left w:val="single" w:color="auto" w:sz="4" w:space="0"/>
              <w:bottom w:val="single" w:color="auto" w:sz="4" w:space="0"/>
              <w:right w:val="single" w:color="auto" w:sz="4" w:space="0"/>
            </w:tcBorders>
            <w:vAlign w:val="center"/>
          </w:tcPr>
          <w:p w14:paraId="0F9C34AC">
            <w:pPr>
              <w:spacing w:line="360" w:lineRule="exact"/>
              <w:jc w:val="center"/>
              <w:rPr>
                <w:rFonts w:ascii="仿宋_GB2312" w:eastAsia="仿宋_GB2312"/>
                <w:bCs/>
                <w:sz w:val="24"/>
              </w:rPr>
            </w:pPr>
            <w:r>
              <w:rPr>
                <w:rFonts w:hint="eastAsia" w:ascii="仿宋_GB2312" w:eastAsia="仿宋_GB2312"/>
                <w:bCs/>
                <w:sz w:val="24"/>
              </w:rPr>
              <w:t>2</w:t>
            </w:r>
          </w:p>
        </w:tc>
        <w:tc>
          <w:tcPr>
            <w:tcW w:w="2166" w:type="dxa"/>
            <w:tcBorders>
              <w:top w:val="single" w:color="auto" w:sz="4" w:space="0"/>
              <w:left w:val="single" w:color="auto" w:sz="4" w:space="0"/>
              <w:bottom w:val="single" w:color="auto" w:sz="4" w:space="0"/>
              <w:right w:val="single" w:color="auto" w:sz="4" w:space="0"/>
            </w:tcBorders>
            <w:vAlign w:val="center"/>
          </w:tcPr>
          <w:p w14:paraId="4608DB24">
            <w:pPr>
              <w:spacing w:line="360" w:lineRule="exact"/>
              <w:jc w:val="left"/>
              <w:rPr>
                <w:rFonts w:ascii="仿宋_GB2312" w:eastAsia="仿宋_GB2312"/>
                <w:bCs/>
                <w:sz w:val="24"/>
              </w:rPr>
            </w:pPr>
            <w:r>
              <w:rPr>
                <w:rFonts w:hint="eastAsia" w:ascii="仿宋_GB2312" w:eastAsia="仿宋_GB2312"/>
                <w:bCs/>
                <w:sz w:val="24"/>
              </w:rPr>
              <w:t>单位研发投入</w:t>
            </w:r>
          </w:p>
        </w:tc>
        <w:tc>
          <w:tcPr>
            <w:tcW w:w="1456" w:type="dxa"/>
            <w:tcBorders>
              <w:top w:val="single" w:color="auto" w:sz="4" w:space="0"/>
              <w:left w:val="single" w:color="auto" w:sz="4" w:space="0"/>
              <w:bottom w:val="single" w:color="auto" w:sz="4" w:space="0"/>
              <w:right w:val="single" w:color="auto" w:sz="4" w:space="0"/>
            </w:tcBorders>
            <w:vAlign w:val="center"/>
          </w:tcPr>
          <w:p w14:paraId="104563E5">
            <w:pPr>
              <w:spacing w:line="360" w:lineRule="exact"/>
              <w:jc w:val="center"/>
              <w:rPr>
                <w:rFonts w:ascii="仿宋_GB2312" w:eastAsia="仿宋_GB2312"/>
                <w:bCs/>
                <w:sz w:val="24"/>
              </w:rPr>
            </w:pPr>
          </w:p>
        </w:tc>
        <w:tc>
          <w:tcPr>
            <w:tcW w:w="730" w:type="dxa"/>
            <w:tcBorders>
              <w:top w:val="single" w:color="auto" w:sz="4" w:space="0"/>
              <w:left w:val="single" w:color="auto" w:sz="4" w:space="0"/>
              <w:bottom w:val="single" w:color="auto" w:sz="4" w:space="0"/>
              <w:right w:val="single" w:color="auto" w:sz="4" w:space="0"/>
            </w:tcBorders>
            <w:vAlign w:val="center"/>
          </w:tcPr>
          <w:p w14:paraId="00CBD36B">
            <w:pPr>
              <w:spacing w:line="360" w:lineRule="exact"/>
              <w:jc w:val="center"/>
              <w:rPr>
                <w:rFonts w:ascii="仿宋_GB2312" w:eastAsia="仿宋_GB2312"/>
                <w:bCs/>
                <w:sz w:val="24"/>
              </w:rPr>
            </w:pPr>
            <w:r>
              <w:rPr>
                <w:rFonts w:hint="eastAsia" w:ascii="仿宋_GB2312" w:eastAsia="仿宋_GB2312"/>
                <w:bCs/>
                <w:sz w:val="24"/>
              </w:rPr>
              <w:t>1</w:t>
            </w:r>
          </w:p>
        </w:tc>
        <w:tc>
          <w:tcPr>
            <w:tcW w:w="2388" w:type="dxa"/>
            <w:tcBorders>
              <w:top w:val="single" w:color="auto" w:sz="4" w:space="0"/>
              <w:left w:val="single" w:color="auto" w:sz="4" w:space="0"/>
              <w:bottom w:val="single" w:color="auto" w:sz="4" w:space="0"/>
              <w:right w:val="single" w:color="auto" w:sz="4" w:space="0"/>
            </w:tcBorders>
            <w:vAlign w:val="center"/>
          </w:tcPr>
          <w:p w14:paraId="0338BC22">
            <w:pPr>
              <w:spacing w:line="360" w:lineRule="exact"/>
              <w:jc w:val="left"/>
              <w:rPr>
                <w:rFonts w:ascii="仿宋_GB2312" w:eastAsia="仿宋_GB2312"/>
                <w:bCs/>
                <w:sz w:val="24"/>
              </w:rPr>
            </w:pPr>
            <w:r>
              <w:rPr>
                <w:rFonts w:hint="eastAsia" w:ascii="仿宋_GB2312" w:eastAsia="仿宋_GB2312"/>
                <w:bCs/>
                <w:sz w:val="24"/>
              </w:rPr>
              <w:t>设施设备费</w:t>
            </w:r>
          </w:p>
        </w:tc>
        <w:tc>
          <w:tcPr>
            <w:tcW w:w="1664" w:type="dxa"/>
            <w:tcBorders>
              <w:top w:val="single" w:color="auto" w:sz="4" w:space="0"/>
              <w:left w:val="single" w:color="auto" w:sz="4" w:space="0"/>
              <w:bottom w:val="single" w:color="auto" w:sz="4" w:space="0"/>
              <w:right w:val="single" w:color="auto" w:sz="4" w:space="0"/>
            </w:tcBorders>
            <w:vAlign w:val="center"/>
          </w:tcPr>
          <w:p w14:paraId="16763862">
            <w:pPr>
              <w:adjustRightInd w:val="0"/>
              <w:snapToGrid w:val="0"/>
              <w:jc w:val="center"/>
              <w:rPr>
                <w:rFonts w:ascii="仿宋_GB2312" w:eastAsia="仿宋_GB2312"/>
                <w:bCs/>
                <w:sz w:val="24"/>
              </w:rPr>
            </w:pPr>
          </w:p>
        </w:tc>
        <w:tc>
          <w:tcPr>
            <w:tcW w:w="1615" w:type="dxa"/>
            <w:vMerge w:val="continue"/>
            <w:tcBorders>
              <w:left w:val="single" w:color="auto" w:sz="4" w:space="0"/>
              <w:right w:val="single" w:color="auto" w:sz="4" w:space="0"/>
            </w:tcBorders>
            <w:vAlign w:val="center"/>
          </w:tcPr>
          <w:p w14:paraId="5148A611">
            <w:pPr>
              <w:spacing w:line="360" w:lineRule="exact"/>
              <w:jc w:val="center"/>
              <w:rPr>
                <w:rFonts w:ascii="仿宋_GB2312" w:eastAsia="仿宋_GB2312"/>
                <w:bCs/>
                <w:sz w:val="24"/>
              </w:rPr>
            </w:pPr>
          </w:p>
        </w:tc>
      </w:tr>
      <w:tr w14:paraId="7FD4E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86" w:type="dxa"/>
            <w:tcBorders>
              <w:top w:val="single" w:color="auto" w:sz="4" w:space="0"/>
              <w:left w:val="single" w:color="auto" w:sz="4" w:space="0"/>
              <w:bottom w:val="single" w:color="auto" w:sz="4" w:space="0"/>
              <w:right w:val="single" w:color="auto" w:sz="4" w:space="0"/>
            </w:tcBorders>
            <w:vAlign w:val="center"/>
          </w:tcPr>
          <w:p w14:paraId="362488EE">
            <w:pPr>
              <w:spacing w:line="360" w:lineRule="exact"/>
              <w:jc w:val="center"/>
              <w:rPr>
                <w:rFonts w:ascii="仿宋_GB2312" w:eastAsia="仿宋_GB2312"/>
                <w:bCs/>
                <w:sz w:val="24"/>
              </w:rPr>
            </w:pPr>
          </w:p>
        </w:tc>
        <w:tc>
          <w:tcPr>
            <w:tcW w:w="2166" w:type="dxa"/>
            <w:tcBorders>
              <w:top w:val="single" w:color="auto" w:sz="4" w:space="0"/>
              <w:left w:val="single" w:color="auto" w:sz="4" w:space="0"/>
              <w:bottom w:val="single" w:color="auto" w:sz="4" w:space="0"/>
              <w:right w:val="single" w:color="auto" w:sz="4" w:space="0"/>
            </w:tcBorders>
            <w:vAlign w:val="center"/>
          </w:tcPr>
          <w:p w14:paraId="3ED519AB">
            <w:pPr>
              <w:spacing w:line="360" w:lineRule="exact"/>
              <w:jc w:val="left"/>
              <w:rPr>
                <w:rFonts w:ascii="仿宋_GB2312" w:eastAsia="仿宋_GB2312"/>
                <w:bCs/>
                <w:sz w:val="24"/>
              </w:rPr>
            </w:pPr>
          </w:p>
        </w:tc>
        <w:tc>
          <w:tcPr>
            <w:tcW w:w="1456" w:type="dxa"/>
            <w:tcBorders>
              <w:top w:val="single" w:color="auto" w:sz="4" w:space="0"/>
              <w:left w:val="single" w:color="auto" w:sz="4" w:space="0"/>
              <w:bottom w:val="single" w:color="auto" w:sz="4" w:space="0"/>
              <w:right w:val="single" w:color="auto" w:sz="4" w:space="0"/>
            </w:tcBorders>
            <w:vAlign w:val="center"/>
          </w:tcPr>
          <w:p w14:paraId="3C71FA25">
            <w:pPr>
              <w:spacing w:line="360" w:lineRule="exact"/>
              <w:jc w:val="center"/>
              <w:rPr>
                <w:rFonts w:ascii="仿宋_GB2312" w:eastAsia="仿宋_GB2312"/>
                <w:bCs/>
                <w:sz w:val="24"/>
              </w:rPr>
            </w:pPr>
          </w:p>
        </w:tc>
        <w:tc>
          <w:tcPr>
            <w:tcW w:w="730" w:type="dxa"/>
            <w:tcBorders>
              <w:top w:val="single" w:color="auto" w:sz="4" w:space="0"/>
              <w:left w:val="single" w:color="auto" w:sz="4" w:space="0"/>
              <w:bottom w:val="single" w:color="auto" w:sz="4" w:space="0"/>
              <w:right w:val="single" w:color="auto" w:sz="4" w:space="0"/>
            </w:tcBorders>
            <w:vAlign w:val="center"/>
          </w:tcPr>
          <w:p w14:paraId="7B1B1818">
            <w:pPr>
              <w:spacing w:line="360" w:lineRule="exact"/>
              <w:jc w:val="center"/>
              <w:rPr>
                <w:rFonts w:ascii="仿宋_GB2312" w:eastAsia="仿宋_GB2312"/>
                <w:bCs/>
                <w:sz w:val="24"/>
              </w:rPr>
            </w:pPr>
            <w:r>
              <w:rPr>
                <w:rFonts w:hint="eastAsia" w:ascii="仿宋_GB2312" w:eastAsia="仿宋_GB2312"/>
                <w:bCs/>
                <w:sz w:val="24"/>
              </w:rPr>
              <w:t>2</w:t>
            </w:r>
          </w:p>
        </w:tc>
        <w:tc>
          <w:tcPr>
            <w:tcW w:w="2388" w:type="dxa"/>
            <w:tcBorders>
              <w:top w:val="single" w:color="auto" w:sz="4" w:space="0"/>
              <w:left w:val="single" w:color="auto" w:sz="4" w:space="0"/>
              <w:bottom w:val="single" w:color="auto" w:sz="4" w:space="0"/>
              <w:right w:val="single" w:color="auto" w:sz="4" w:space="0"/>
            </w:tcBorders>
            <w:vAlign w:val="center"/>
          </w:tcPr>
          <w:p w14:paraId="38EC405A">
            <w:pPr>
              <w:spacing w:line="360" w:lineRule="exact"/>
              <w:jc w:val="left"/>
              <w:rPr>
                <w:rFonts w:ascii="仿宋_GB2312" w:eastAsia="仿宋_GB2312"/>
                <w:bCs/>
                <w:sz w:val="24"/>
              </w:rPr>
            </w:pPr>
            <w:r>
              <w:rPr>
                <w:rFonts w:hint="eastAsia" w:ascii="仿宋_GB2312" w:eastAsia="仿宋_GB2312"/>
                <w:bCs/>
                <w:sz w:val="24"/>
              </w:rPr>
              <w:t>业务费</w:t>
            </w:r>
          </w:p>
        </w:tc>
        <w:tc>
          <w:tcPr>
            <w:tcW w:w="1664" w:type="dxa"/>
            <w:tcBorders>
              <w:top w:val="single" w:color="auto" w:sz="4" w:space="0"/>
              <w:left w:val="single" w:color="auto" w:sz="4" w:space="0"/>
              <w:bottom w:val="single" w:color="auto" w:sz="4" w:space="0"/>
              <w:right w:val="single" w:color="auto" w:sz="4" w:space="0"/>
            </w:tcBorders>
            <w:vAlign w:val="center"/>
          </w:tcPr>
          <w:p w14:paraId="501E6CA4">
            <w:pPr>
              <w:spacing w:line="360" w:lineRule="exact"/>
              <w:jc w:val="center"/>
              <w:rPr>
                <w:rFonts w:ascii="仿宋_GB2312" w:eastAsia="仿宋_GB2312"/>
                <w:bCs/>
                <w:sz w:val="24"/>
              </w:rPr>
            </w:pPr>
          </w:p>
        </w:tc>
        <w:tc>
          <w:tcPr>
            <w:tcW w:w="1615" w:type="dxa"/>
            <w:vMerge w:val="continue"/>
            <w:tcBorders>
              <w:left w:val="single" w:color="auto" w:sz="4" w:space="0"/>
              <w:right w:val="single" w:color="auto" w:sz="4" w:space="0"/>
            </w:tcBorders>
            <w:vAlign w:val="center"/>
          </w:tcPr>
          <w:p w14:paraId="10537ADB">
            <w:pPr>
              <w:spacing w:line="360" w:lineRule="exact"/>
              <w:jc w:val="center"/>
              <w:rPr>
                <w:rFonts w:ascii="仿宋_GB2312" w:eastAsia="仿宋_GB2312"/>
                <w:bCs/>
                <w:sz w:val="24"/>
              </w:rPr>
            </w:pPr>
          </w:p>
        </w:tc>
      </w:tr>
      <w:tr w14:paraId="6F03C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86" w:type="dxa"/>
            <w:tcBorders>
              <w:top w:val="single" w:color="auto" w:sz="4" w:space="0"/>
              <w:left w:val="single" w:color="auto" w:sz="4" w:space="0"/>
              <w:bottom w:val="single" w:color="auto" w:sz="4" w:space="0"/>
              <w:right w:val="single" w:color="auto" w:sz="4" w:space="0"/>
            </w:tcBorders>
            <w:vAlign w:val="center"/>
          </w:tcPr>
          <w:p w14:paraId="5ECF9A28">
            <w:pPr>
              <w:spacing w:line="360" w:lineRule="exact"/>
              <w:jc w:val="center"/>
              <w:rPr>
                <w:rFonts w:ascii="仿宋_GB2312" w:eastAsia="仿宋_GB2312"/>
                <w:bCs/>
                <w:sz w:val="24"/>
              </w:rPr>
            </w:pPr>
          </w:p>
        </w:tc>
        <w:tc>
          <w:tcPr>
            <w:tcW w:w="2166" w:type="dxa"/>
            <w:tcBorders>
              <w:top w:val="single" w:color="auto" w:sz="4" w:space="0"/>
              <w:left w:val="single" w:color="auto" w:sz="4" w:space="0"/>
              <w:bottom w:val="single" w:color="auto" w:sz="4" w:space="0"/>
              <w:right w:val="single" w:color="auto" w:sz="4" w:space="0"/>
            </w:tcBorders>
            <w:vAlign w:val="center"/>
          </w:tcPr>
          <w:p w14:paraId="5F383158">
            <w:pPr>
              <w:spacing w:line="360" w:lineRule="exact"/>
              <w:jc w:val="left"/>
              <w:rPr>
                <w:rFonts w:ascii="仿宋_GB2312" w:eastAsia="仿宋_GB2312"/>
                <w:bCs/>
                <w:sz w:val="24"/>
              </w:rPr>
            </w:pPr>
          </w:p>
        </w:tc>
        <w:tc>
          <w:tcPr>
            <w:tcW w:w="1456" w:type="dxa"/>
            <w:tcBorders>
              <w:top w:val="single" w:color="auto" w:sz="4" w:space="0"/>
              <w:left w:val="single" w:color="auto" w:sz="4" w:space="0"/>
              <w:bottom w:val="single" w:color="auto" w:sz="4" w:space="0"/>
              <w:right w:val="single" w:color="auto" w:sz="4" w:space="0"/>
            </w:tcBorders>
            <w:vAlign w:val="center"/>
          </w:tcPr>
          <w:p w14:paraId="1736208F">
            <w:pPr>
              <w:spacing w:line="360" w:lineRule="exact"/>
              <w:jc w:val="center"/>
              <w:rPr>
                <w:rFonts w:ascii="仿宋_GB2312" w:eastAsia="仿宋_GB2312"/>
                <w:bCs/>
                <w:sz w:val="24"/>
              </w:rPr>
            </w:pPr>
          </w:p>
        </w:tc>
        <w:tc>
          <w:tcPr>
            <w:tcW w:w="730" w:type="dxa"/>
            <w:tcBorders>
              <w:top w:val="single" w:color="auto" w:sz="4" w:space="0"/>
              <w:left w:val="single" w:color="auto" w:sz="4" w:space="0"/>
              <w:bottom w:val="single" w:color="auto" w:sz="4" w:space="0"/>
              <w:right w:val="single" w:color="auto" w:sz="4" w:space="0"/>
            </w:tcBorders>
            <w:vAlign w:val="center"/>
          </w:tcPr>
          <w:p w14:paraId="74E1E5E3">
            <w:pPr>
              <w:spacing w:line="360" w:lineRule="exact"/>
              <w:jc w:val="center"/>
              <w:rPr>
                <w:rFonts w:ascii="仿宋_GB2312" w:eastAsia="仿宋_GB2312"/>
                <w:bCs/>
                <w:sz w:val="24"/>
              </w:rPr>
            </w:pPr>
            <w:r>
              <w:rPr>
                <w:rFonts w:hint="eastAsia" w:ascii="仿宋_GB2312" w:eastAsia="仿宋_GB2312"/>
                <w:bCs/>
                <w:sz w:val="24"/>
              </w:rPr>
              <w:t>3</w:t>
            </w:r>
          </w:p>
        </w:tc>
        <w:tc>
          <w:tcPr>
            <w:tcW w:w="2388" w:type="dxa"/>
            <w:tcBorders>
              <w:top w:val="single" w:color="auto" w:sz="4" w:space="0"/>
              <w:left w:val="single" w:color="auto" w:sz="4" w:space="0"/>
              <w:bottom w:val="single" w:color="auto" w:sz="4" w:space="0"/>
              <w:right w:val="single" w:color="auto" w:sz="4" w:space="0"/>
            </w:tcBorders>
            <w:vAlign w:val="center"/>
          </w:tcPr>
          <w:p w14:paraId="7ACB7CF4">
            <w:pPr>
              <w:spacing w:line="360" w:lineRule="exact"/>
              <w:jc w:val="left"/>
              <w:rPr>
                <w:rFonts w:ascii="仿宋_GB2312" w:eastAsia="仿宋_GB2312"/>
                <w:bCs/>
                <w:sz w:val="24"/>
              </w:rPr>
            </w:pPr>
            <w:r>
              <w:rPr>
                <w:rFonts w:hint="eastAsia" w:ascii="仿宋_GB2312" w:eastAsia="仿宋_GB2312"/>
                <w:bCs/>
                <w:sz w:val="24"/>
              </w:rPr>
              <w:t>劳务费</w:t>
            </w:r>
          </w:p>
        </w:tc>
        <w:tc>
          <w:tcPr>
            <w:tcW w:w="1664" w:type="dxa"/>
            <w:tcBorders>
              <w:top w:val="single" w:color="auto" w:sz="4" w:space="0"/>
              <w:left w:val="single" w:color="auto" w:sz="4" w:space="0"/>
              <w:bottom w:val="single" w:color="auto" w:sz="4" w:space="0"/>
              <w:right w:val="single" w:color="auto" w:sz="4" w:space="0"/>
            </w:tcBorders>
            <w:vAlign w:val="center"/>
          </w:tcPr>
          <w:p w14:paraId="7C7AF83E">
            <w:pPr>
              <w:spacing w:line="360" w:lineRule="exact"/>
              <w:jc w:val="center"/>
              <w:rPr>
                <w:rFonts w:ascii="仿宋_GB2312" w:eastAsia="仿宋_GB2312"/>
                <w:bCs/>
                <w:sz w:val="24"/>
              </w:rPr>
            </w:pPr>
          </w:p>
        </w:tc>
        <w:tc>
          <w:tcPr>
            <w:tcW w:w="1615" w:type="dxa"/>
            <w:vMerge w:val="continue"/>
            <w:tcBorders>
              <w:left w:val="single" w:color="auto" w:sz="4" w:space="0"/>
              <w:right w:val="single" w:color="auto" w:sz="4" w:space="0"/>
            </w:tcBorders>
            <w:vAlign w:val="center"/>
          </w:tcPr>
          <w:p w14:paraId="685A9D99">
            <w:pPr>
              <w:spacing w:line="360" w:lineRule="exact"/>
              <w:jc w:val="center"/>
              <w:rPr>
                <w:rFonts w:ascii="仿宋_GB2312" w:eastAsia="仿宋_GB2312"/>
                <w:bCs/>
                <w:sz w:val="24"/>
              </w:rPr>
            </w:pPr>
          </w:p>
        </w:tc>
      </w:tr>
      <w:tr w14:paraId="6CA5D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86" w:type="dxa"/>
            <w:tcBorders>
              <w:top w:val="single" w:color="auto" w:sz="4" w:space="0"/>
              <w:left w:val="single" w:color="auto" w:sz="4" w:space="0"/>
              <w:bottom w:val="single" w:color="auto" w:sz="4" w:space="0"/>
              <w:right w:val="single" w:color="auto" w:sz="4" w:space="0"/>
            </w:tcBorders>
            <w:vAlign w:val="center"/>
          </w:tcPr>
          <w:p w14:paraId="134F5851">
            <w:pPr>
              <w:spacing w:line="360" w:lineRule="exact"/>
              <w:jc w:val="center"/>
              <w:rPr>
                <w:rFonts w:ascii="仿宋_GB2312" w:eastAsia="仿宋_GB2312"/>
                <w:bCs/>
                <w:sz w:val="24"/>
              </w:rPr>
            </w:pPr>
          </w:p>
        </w:tc>
        <w:tc>
          <w:tcPr>
            <w:tcW w:w="2166" w:type="dxa"/>
            <w:tcBorders>
              <w:top w:val="single" w:color="auto" w:sz="4" w:space="0"/>
              <w:left w:val="single" w:color="auto" w:sz="4" w:space="0"/>
              <w:bottom w:val="single" w:color="auto" w:sz="4" w:space="0"/>
              <w:right w:val="single" w:color="auto" w:sz="4" w:space="0"/>
            </w:tcBorders>
            <w:vAlign w:val="center"/>
          </w:tcPr>
          <w:p w14:paraId="49668CA1">
            <w:pPr>
              <w:spacing w:line="360" w:lineRule="exact"/>
              <w:jc w:val="center"/>
              <w:rPr>
                <w:rFonts w:ascii="仿宋_GB2312" w:eastAsia="仿宋_GB2312"/>
                <w:bCs/>
                <w:sz w:val="24"/>
              </w:rPr>
            </w:pPr>
          </w:p>
        </w:tc>
        <w:tc>
          <w:tcPr>
            <w:tcW w:w="1456" w:type="dxa"/>
            <w:tcBorders>
              <w:top w:val="single" w:color="auto" w:sz="4" w:space="0"/>
              <w:left w:val="single" w:color="auto" w:sz="4" w:space="0"/>
              <w:bottom w:val="single" w:color="auto" w:sz="4" w:space="0"/>
              <w:right w:val="single" w:color="auto" w:sz="4" w:space="0"/>
            </w:tcBorders>
            <w:vAlign w:val="center"/>
          </w:tcPr>
          <w:p w14:paraId="337A1A73">
            <w:pPr>
              <w:spacing w:line="360" w:lineRule="exact"/>
              <w:jc w:val="center"/>
              <w:rPr>
                <w:rFonts w:ascii="仿宋_GB2312" w:eastAsia="仿宋_GB2312"/>
                <w:bCs/>
                <w:sz w:val="24"/>
              </w:rPr>
            </w:pPr>
          </w:p>
        </w:tc>
        <w:tc>
          <w:tcPr>
            <w:tcW w:w="3118" w:type="dxa"/>
            <w:gridSpan w:val="2"/>
            <w:tcBorders>
              <w:top w:val="single" w:color="auto" w:sz="4" w:space="0"/>
              <w:left w:val="single" w:color="auto" w:sz="4" w:space="0"/>
              <w:bottom w:val="single" w:color="auto" w:sz="4" w:space="0"/>
              <w:right w:val="single" w:color="auto" w:sz="4" w:space="0"/>
            </w:tcBorders>
            <w:vAlign w:val="center"/>
          </w:tcPr>
          <w:p w14:paraId="798F99A6">
            <w:pPr>
              <w:spacing w:line="360" w:lineRule="exact"/>
              <w:jc w:val="left"/>
              <w:rPr>
                <w:rFonts w:ascii="仿宋_GB2312" w:eastAsia="仿宋_GB2312"/>
                <w:bCs/>
                <w:sz w:val="24"/>
              </w:rPr>
            </w:pPr>
            <w:r>
              <w:rPr>
                <w:rFonts w:hint="eastAsia" w:ascii="仿宋_GB2312" w:eastAsia="仿宋_GB2312"/>
                <w:bCs/>
                <w:sz w:val="24"/>
              </w:rPr>
              <w:t>二、间接费用</w:t>
            </w:r>
          </w:p>
        </w:tc>
        <w:tc>
          <w:tcPr>
            <w:tcW w:w="1664" w:type="dxa"/>
            <w:tcBorders>
              <w:top w:val="single" w:color="auto" w:sz="4" w:space="0"/>
              <w:left w:val="single" w:color="auto" w:sz="4" w:space="0"/>
              <w:bottom w:val="single" w:color="auto" w:sz="4" w:space="0"/>
              <w:right w:val="single" w:color="auto" w:sz="4" w:space="0"/>
            </w:tcBorders>
            <w:vAlign w:val="center"/>
          </w:tcPr>
          <w:p w14:paraId="578A0F85">
            <w:pPr>
              <w:spacing w:line="360" w:lineRule="exact"/>
              <w:jc w:val="center"/>
              <w:rPr>
                <w:rFonts w:ascii="仿宋_GB2312" w:eastAsia="仿宋_GB2312"/>
                <w:bCs/>
                <w:sz w:val="24"/>
              </w:rPr>
            </w:pPr>
          </w:p>
        </w:tc>
        <w:tc>
          <w:tcPr>
            <w:tcW w:w="1615" w:type="dxa"/>
            <w:vMerge w:val="continue"/>
            <w:tcBorders>
              <w:left w:val="single" w:color="auto" w:sz="4" w:space="0"/>
              <w:right w:val="single" w:color="auto" w:sz="4" w:space="0"/>
            </w:tcBorders>
            <w:vAlign w:val="center"/>
          </w:tcPr>
          <w:p w14:paraId="3D1F8171">
            <w:pPr>
              <w:spacing w:line="360" w:lineRule="exact"/>
              <w:jc w:val="center"/>
              <w:rPr>
                <w:rFonts w:ascii="仿宋_GB2312" w:eastAsia="仿宋_GB2312"/>
                <w:bCs/>
                <w:sz w:val="24"/>
              </w:rPr>
            </w:pPr>
          </w:p>
        </w:tc>
      </w:tr>
      <w:tr w14:paraId="31C01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86" w:type="dxa"/>
            <w:tcBorders>
              <w:top w:val="single" w:color="auto" w:sz="4" w:space="0"/>
              <w:left w:val="single" w:color="auto" w:sz="4" w:space="0"/>
              <w:bottom w:val="single" w:color="auto" w:sz="4" w:space="0"/>
              <w:right w:val="single" w:color="auto" w:sz="4" w:space="0"/>
            </w:tcBorders>
            <w:vAlign w:val="center"/>
          </w:tcPr>
          <w:p w14:paraId="37CCC762">
            <w:pPr>
              <w:spacing w:line="360" w:lineRule="exact"/>
              <w:jc w:val="center"/>
              <w:rPr>
                <w:rFonts w:ascii="仿宋_GB2312" w:eastAsia="仿宋_GB2312"/>
                <w:bCs/>
                <w:sz w:val="24"/>
              </w:rPr>
            </w:pPr>
          </w:p>
        </w:tc>
        <w:tc>
          <w:tcPr>
            <w:tcW w:w="2166" w:type="dxa"/>
            <w:tcBorders>
              <w:top w:val="single" w:color="auto" w:sz="4" w:space="0"/>
              <w:left w:val="single" w:color="auto" w:sz="4" w:space="0"/>
              <w:bottom w:val="single" w:color="auto" w:sz="4" w:space="0"/>
              <w:right w:val="single" w:color="auto" w:sz="4" w:space="0"/>
            </w:tcBorders>
            <w:vAlign w:val="center"/>
          </w:tcPr>
          <w:p w14:paraId="1BA2B6F2">
            <w:pPr>
              <w:spacing w:line="360" w:lineRule="exact"/>
              <w:jc w:val="center"/>
              <w:rPr>
                <w:rFonts w:ascii="仿宋_GB2312" w:eastAsia="仿宋_GB2312"/>
                <w:bCs/>
                <w:sz w:val="24"/>
              </w:rPr>
            </w:pPr>
          </w:p>
        </w:tc>
        <w:tc>
          <w:tcPr>
            <w:tcW w:w="1456" w:type="dxa"/>
            <w:tcBorders>
              <w:top w:val="single" w:color="auto" w:sz="4" w:space="0"/>
              <w:left w:val="single" w:color="auto" w:sz="4" w:space="0"/>
              <w:bottom w:val="single" w:color="auto" w:sz="4" w:space="0"/>
              <w:right w:val="single" w:color="auto" w:sz="4" w:space="0"/>
            </w:tcBorders>
            <w:vAlign w:val="center"/>
          </w:tcPr>
          <w:p w14:paraId="34DC8B29">
            <w:pPr>
              <w:spacing w:line="360" w:lineRule="exact"/>
              <w:jc w:val="center"/>
              <w:rPr>
                <w:rFonts w:ascii="仿宋_GB2312" w:eastAsia="仿宋_GB2312"/>
                <w:bCs/>
                <w:sz w:val="24"/>
              </w:rPr>
            </w:pPr>
          </w:p>
        </w:tc>
        <w:tc>
          <w:tcPr>
            <w:tcW w:w="730" w:type="dxa"/>
            <w:tcBorders>
              <w:top w:val="single" w:color="auto" w:sz="4" w:space="0"/>
              <w:left w:val="single" w:color="auto" w:sz="4" w:space="0"/>
              <w:bottom w:val="single" w:color="auto" w:sz="4" w:space="0"/>
              <w:right w:val="single" w:color="auto" w:sz="4" w:space="0"/>
            </w:tcBorders>
            <w:vAlign w:val="center"/>
          </w:tcPr>
          <w:p w14:paraId="53F0097E">
            <w:pPr>
              <w:spacing w:line="360" w:lineRule="exact"/>
              <w:jc w:val="left"/>
              <w:rPr>
                <w:rFonts w:ascii="仿宋_GB2312" w:eastAsia="仿宋_GB2312"/>
                <w:bCs/>
                <w:sz w:val="24"/>
              </w:rPr>
            </w:pPr>
            <w:r>
              <w:rPr>
                <w:rFonts w:hint="eastAsia" w:ascii="仿宋_GB2312" w:eastAsia="仿宋_GB2312"/>
                <w:bCs/>
                <w:sz w:val="24"/>
              </w:rPr>
              <w:t>1</w:t>
            </w:r>
          </w:p>
        </w:tc>
        <w:tc>
          <w:tcPr>
            <w:tcW w:w="2388" w:type="dxa"/>
            <w:tcBorders>
              <w:top w:val="single" w:color="auto" w:sz="4" w:space="0"/>
              <w:left w:val="single" w:color="auto" w:sz="4" w:space="0"/>
              <w:bottom w:val="single" w:color="auto" w:sz="4" w:space="0"/>
              <w:right w:val="single" w:color="auto" w:sz="4" w:space="0"/>
            </w:tcBorders>
            <w:vAlign w:val="center"/>
          </w:tcPr>
          <w:p w14:paraId="01BC6437">
            <w:pPr>
              <w:spacing w:line="360" w:lineRule="exact"/>
              <w:jc w:val="left"/>
              <w:rPr>
                <w:rFonts w:ascii="仿宋_GB2312" w:eastAsia="仿宋_GB2312"/>
                <w:bCs/>
                <w:sz w:val="24"/>
              </w:rPr>
            </w:pPr>
            <w:r>
              <w:rPr>
                <w:rFonts w:hint="eastAsia" w:ascii="仿宋_GB2312" w:eastAsia="仿宋_GB2312"/>
                <w:bCs/>
                <w:sz w:val="24"/>
              </w:rPr>
              <w:t>管理费</w:t>
            </w:r>
          </w:p>
        </w:tc>
        <w:tc>
          <w:tcPr>
            <w:tcW w:w="1664" w:type="dxa"/>
            <w:tcBorders>
              <w:top w:val="single" w:color="auto" w:sz="4" w:space="0"/>
              <w:left w:val="single" w:color="auto" w:sz="4" w:space="0"/>
              <w:bottom w:val="single" w:color="auto" w:sz="4" w:space="0"/>
              <w:right w:val="single" w:color="auto" w:sz="4" w:space="0"/>
            </w:tcBorders>
            <w:vAlign w:val="center"/>
          </w:tcPr>
          <w:p w14:paraId="37E4766E">
            <w:pPr>
              <w:spacing w:line="360" w:lineRule="exact"/>
              <w:jc w:val="center"/>
              <w:rPr>
                <w:rFonts w:ascii="仿宋_GB2312" w:eastAsia="仿宋_GB2312"/>
                <w:bCs/>
                <w:sz w:val="24"/>
              </w:rPr>
            </w:pPr>
          </w:p>
        </w:tc>
        <w:tc>
          <w:tcPr>
            <w:tcW w:w="1615" w:type="dxa"/>
            <w:vMerge w:val="continue"/>
            <w:tcBorders>
              <w:left w:val="single" w:color="auto" w:sz="4" w:space="0"/>
              <w:right w:val="single" w:color="auto" w:sz="4" w:space="0"/>
            </w:tcBorders>
            <w:vAlign w:val="center"/>
          </w:tcPr>
          <w:p w14:paraId="44B8C57D">
            <w:pPr>
              <w:spacing w:line="360" w:lineRule="exact"/>
              <w:jc w:val="center"/>
              <w:rPr>
                <w:rFonts w:ascii="仿宋_GB2312" w:eastAsia="仿宋_GB2312"/>
                <w:bCs/>
                <w:sz w:val="24"/>
              </w:rPr>
            </w:pPr>
          </w:p>
        </w:tc>
      </w:tr>
      <w:tr w14:paraId="3D624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86" w:type="dxa"/>
            <w:tcBorders>
              <w:top w:val="single" w:color="auto" w:sz="4" w:space="0"/>
              <w:left w:val="single" w:color="auto" w:sz="4" w:space="0"/>
              <w:bottom w:val="single" w:color="auto" w:sz="4" w:space="0"/>
              <w:right w:val="single" w:color="auto" w:sz="4" w:space="0"/>
            </w:tcBorders>
            <w:vAlign w:val="center"/>
          </w:tcPr>
          <w:p w14:paraId="4CC60D17">
            <w:pPr>
              <w:spacing w:line="360" w:lineRule="exact"/>
              <w:jc w:val="center"/>
              <w:rPr>
                <w:rFonts w:ascii="仿宋_GB2312" w:eastAsia="仿宋_GB2312"/>
                <w:bCs/>
                <w:sz w:val="24"/>
              </w:rPr>
            </w:pPr>
          </w:p>
        </w:tc>
        <w:tc>
          <w:tcPr>
            <w:tcW w:w="2166" w:type="dxa"/>
            <w:tcBorders>
              <w:top w:val="single" w:color="auto" w:sz="4" w:space="0"/>
              <w:left w:val="single" w:color="auto" w:sz="4" w:space="0"/>
              <w:bottom w:val="single" w:color="auto" w:sz="4" w:space="0"/>
              <w:right w:val="single" w:color="auto" w:sz="4" w:space="0"/>
            </w:tcBorders>
            <w:vAlign w:val="center"/>
          </w:tcPr>
          <w:p w14:paraId="3FEAAEA4">
            <w:pPr>
              <w:spacing w:line="360" w:lineRule="exact"/>
              <w:jc w:val="center"/>
              <w:rPr>
                <w:rFonts w:ascii="仿宋_GB2312" w:eastAsia="仿宋_GB2312"/>
                <w:bCs/>
                <w:sz w:val="24"/>
              </w:rPr>
            </w:pPr>
          </w:p>
        </w:tc>
        <w:tc>
          <w:tcPr>
            <w:tcW w:w="1456" w:type="dxa"/>
            <w:tcBorders>
              <w:top w:val="single" w:color="auto" w:sz="4" w:space="0"/>
              <w:left w:val="single" w:color="auto" w:sz="4" w:space="0"/>
              <w:bottom w:val="single" w:color="auto" w:sz="4" w:space="0"/>
              <w:right w:val="single" w:color="auto" w:sz="4" w:space="0"/>
            </w:tcBorders>
            <w:vAlign w:val="center"/>
          </w:tcPr>
          <w:p w14:paraId="133302C4">
            <w:pPr>
              <w:spacing w:line="360" w:lineRule="exact"/>
              <w:jc w:val="center"/>
              <w:rPr>
                <w:rFonts w:ascii="仿宋_GB2312" w:eastAsia="仿宋_GB2312"/>
                <w:bCs/>
                <w:sz w:val="24"/>
              </w:rPr>
            </w:pPr>
          </w:p>
        </w:tc>
        <w:tc>
          <w:tcPr>
            <w:tcW w:w="730" w:type="dxa"/>
            <w:tcBorders>
              <w:top w:val="single" w:color="auto" w:sz="4" w:space="0"/>
              <w:left w:val="single" w:color="auto" w:sz="4" w:space="0"/>
              <w:bottom w:val="single" w:color="auto" w:sz="4" w:space="0"/>
              <w:right w:val="single" w:color="auto" w:sz="4" w:space="0"/>
            </w:tcBorders>
            <w:vAlign w:val="center"/>
          </w:tcPr>
          <w:p w14:paraId="7D0F7894">
            <w:pPr>
              <w:spacing w:line="360" w:lineRule="exact"/>
              <w:jc w:val="left"/>
              <w:rPr>
                <w:rFonts w:ascii="仿宋_GB2312" w:eastAsia="仿宋_GB2312"/>
                <w:bCs/>
                <w:sz w:val="24"/>
              </w:rPr>
            </w:pPr>
            <w:r>
              <w:rPr>
                <w:rFonts w:hint="eastAsia" w:ascii="仿宋_GB2312" w:eastAsia="仿宋_GB2312"/>
                <w:bCs/>
                <w:sz w:val="24"/>
              </w:rPr>
              <w:t>2</w:t>
            </w:r>
          </w:p>
        </w:tc>
        <w:tc>
          <w:tcPr>
            <w:tcW w:w="2388" w:type="dxa"/>
            <w:tcBorders>
              <w:top w:val="single" w:color="auto" w:sz="4" w:space="0"/>
              <w:left w:val="single" w:color="auto" w:sz="4" w:space="0"/>
              <w:bottom w:val="single" w:color="auto" w:sz="4" w:space="0"/>
              <w:right w:val="single" w:color="auto" w:sz="4" w:space="0"/>
            </w:tcBorders>
            <w:vAlign w:val="center"/>
          </w:tcPr>
          <w:p w14:paraId="4EA4A625">
            <w:pPr>
              <w:spacing w:line="360" w:lineRule="exact"/>
              <w:jc w:val="left"/>
              <w:rPr>
                <w:rFonts w:ascii="仿宋_GB2312" w:eastAsia="仿宋_GB2312"/>
                <w:bCs/>
                <w:sz w:val="24"/>
              </w:rPr>
            </w:pPr>
            <w:r>
              <w:rPr>
                <w:rFonts w:hint="eastAsia" w:ascii="仿宋_GB2312" w:eastAsia="仿宋_GB2312"/>
                <w:bCs/>
                <w:sz w:val="24"/>
              </w:rPr>
              <w:t>绩效</w:t>
            </w:r>
            <w:r>
              <w:rPr>
                <w:rFonts w:ascii="仿宋_GB2312" w:eastAsia="仿宋_GB2312"/>
                <w:bCs/>
                <w:sz w:val="24"/>
              </w:rPr>
              <w:t>支</w:t>
            </w:r>
            <w:r>
              <w:rPr>
                <w:rFonts w:hint="eastAsia" w:ascii="仿宋_GB2312" w:eastAsia="仿宋_GB2312"/>
                <w:bCs/>
                <w:sz w:val="24"/>
              </w:rPr>
              <w:t>出</w:t>
            </w:r>
          </w:p>
        </w:tc>
        <w:tc>
          <w:tcPr>
            <w:tcW w:w="1664" w:type="dxa"/>
            <w:tcBorders>
              <w:top w:val="single" w:color="auto" w:sz="4" w:space="0"/>
              <w:left w:val="single" w:color="auto" w:sz="4" w:space="0"/>
              <w:bottom w:val="single" w:color="auto" w:sz="4" w:space="0"/>
              <w:right w:val="single" w:color="auto" w:sz="4" w:space="0"/>
            </w:tcBorders>
            <w:vAlign w:val="center"/>
          </w:tcPr>
          <w:p w14:paraId="0AA52B87">
            <w:pPr>
              <w:spacing w:line="360" w:lineRule="exact"/>
              <w:jc w:val="center"/>
              <w:rPr>
                <w:rFonts w:ascii="仿宋_GB2312" w:eastAsia="仿宋_GB2312"/>
                <w:bCs/>
                <w:sz w:val="24"/>
              </w:rPr>
            </w:pPr>
          </w:p>
        </w:tc>
        <w:tc>
          <w:tcPr>
            <w:tcW w:w="1615" w:type="dxa"/>
            <w:vMerge w:val="continue"/>
            <w:tcBorders>
              <w:left w:val="single" w:color="auto" w:sz="4" w:space="0"/>
              <w:right w:val="single" w:color="auto" w:sz="4" w:space="0"/>
            </w:tcBorders>
            <w:vAlign w:val="center"/>
          </w:tcPr>
          <w:p w14:paraId="5BA97144">
            <w:pPr>
              <w:spacing w:line="360" w:lineRule="exact"/>
              <w:jc w:val="center"/>
              <w:rPr>
                <w:rFonts w:ascii="仿宋_GB2312" w:eastAsia="仿宋_GB2312"/>
                <w:bCs/>
                <w:sz w:val="24"/>
              </w:rPr>
            </w:pPr>
          </w:p>
        </w:tc>
      </w:tr>
      <w:tr w14:paraId="736A8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exact"/>
          <w:jc w:val="center"/>
        </w:trPr>
        <w:tc>
          <w:tcPr>
            <w:tcW w:w="586" w:type="dxa"/>
            <w:tcBorders>
              <w:top w:val="single" w:color="auto" w:sz="4" w:space="0"/>
              <w:left w:val="single" w:color="auto" w:sz="4" w:space="0"/>
              <w:right w:val="single" w:color="auto" w:sz="4" w:space="0"/>
            </w:tcBorders>
            <w:vAlign w:val="center"/>
          </w:tcPr>
          <w:p w14:paraId="5AA26182">
            <w:pPr>
              <w:spacing w:line="360" w:lineRule="exact"/>
              <w:jc w:val="center"/>
              <w:rPr>
                <w:rFonts w:ascii="仿宋_GB2312" w:eastAsia="仿宋_GB2312"/>
                <w:bCs/>
                <w:sz w:val="24"/>
              </w:rPr>
            </w:pPr>
          </w:p>
        </w:tc>
        <w:tc>
          <w:tcPr>
            <w:tcW w:w="2166" w:type="dxa"/>
            <w:tcBorders>
              <w:top w:val="single" w:color="auto" w:sz="4" w:space="0"/>
              <w:left w:val="single" w:color="auto" w:sz="4" w:space="0"/>
              <w:right w:val="single" w:color="auto" w:sz="4" w:space="0"/>
            </w:tcBorders>
            <w:vAlign w:val="center"/>
          </w:tcPr>
          <w:p w14:paraId="58C49B46">
            <w:pPr>
              <w:spacing w:line="360" w:lineRule="exact"/>
              <w:jc w:val="center"/>
              <w:rPr>
                <w:rFonts w:ascii="仿宋_GB2312" w:eastAsia="仿宋_GB2312"/>
                <w:bCs/>
                <w:sz w:val="24"/>
              </w:rPr>
            </w:pPr>
          </w:p>
        </w:tc>
        <w:tc>
          <w:tcPr>
            <w:tcW w:w="1456" w:type="dxa"/>
            <w:tcBorders>
              <w:top w:val="single" w:color="auto" w:sz="4" w:space="0"/>
              <w:left w:val="single" w:color="auto" w:sz="4" w:space="0"/>
              <w:right w:val="single" w:color="auto" w:sz="4" w:space="0"/>
            </w:tcBorders>
            <w:vAlign w:val="center"/>
          </w:tcPr>
          <w:p w14:paraId="68C5FEF9">
            <w:pPr>
              <w:spacing w:line="360" w:lineRule="exact"/>
              <w:jc w:val="center"/>
              <w:rPr>
                <w:rFonts w:ascii="仿宋_GB2312" w:eastAsia="仿宋_GB2312"/>
                <w:bCs/>
                <w:sz w:val="24"/>
              </w:rPr>
            </w:pPr>
          </w:p>
        </w:tc>
        <w:tc>
          <w:tcPr>
            <w:tcW w:w="3118" w:type="dxa"/>
            <w:gridSpan w:val="2"/>
            <w:tcBorders>
              <w:top w:val="single" w:color="auto" w:sz="4" w:space="0"/>
              <w:left w:val="single" w:color="auto" w:sz="4" w:space="0"/>
              <w:bottom w:val="single" w:color="auto" w:sz="4" w:space="0"/>
              <w:right w:val="single" w:color="auto" w:sz="4" w:space="0"/>
            </w:tcBorders>
            <w:vAlign w:val="center"/>
          </w:tcPr>
          <w:p w14:paraId="509AC4F3">
            <w:pPr>
              <w:spacing w:line="360" w:lineRule="exact"/>
              <w:jc w:val="center"/>
              <w:rPr>
                <w:rFonts w:ascii="仿宋_GB2312" w:eastAsia="仿宋_GB2312"/>
                <w:bCs/>
                <w:sz w:val="24"/>
              </w:rPr>
            </w:pPr>
            <w:r>
              <w:rPr>
                <w:rFonts w:hint="eastAsia" w:ascii="仿宋_GB2312" w:eastAsia="仿宋_GB2312"/>
                <w:bCs/>
                <w:sz w:val="24"/>
              </w:rPr>
              <w:t>合计</w:t>
            </w:r>
          </w:p>
        </w:tc>
        <w:tc>
          <w:tcPr>
            <w:tcW w:w="1664" w:type="dxa"/>
            <w:tcBorders>
              <w:top w:val="single" w:color="auto" w:sz="4" w:space="0"/>
              <w:left w:val="single" w:color="auto" w:sz="4" w:space="0"/>
              <w:bottom w:val="single" w:color="auto" w:sz="4" w:space="0"/>
              <w:right w:val="single" w:color="auto" w:sz="4" w:space="0"/>
            </w:tcBorders>
            <w:vAlign w:val="center"/>
          </w:tcPr>
          <w:p w14:paraId="607DD289">
            <w:pPr>
              <w:spacing w:line="360" w:lineRule="exact"/>
              <w:jc w:val="center"/>
              <w:rPr>
                <w:rFonts w:ascii="仿宋_GB2312" w:eastAsia="仿宋_GB2312"/>
                <w:bCs/>
                <w:sz w:val="24"/>
              </w:rPr>
            </w:pPr>
          </w:p>
        </w:tc>
        <w:tc>
          <w:tcPr>
            <w:tcW w:w="1615" w:type="dxa"/>
            <w:tcBorders>
              <w:left w:val="single" w:color="auto" w:sz="4" w:space="0"/>
              <w:bottom w:val="single" w:color="auto" w:sz="4" w:space="0"/>
              <w:right w:val="single" w:color="auto" w:sz="4" w:space="0"/>
            </w:tcBorders>
            <w:vAlign w:val="center"/>
          </w:tcPr>
          <w:p w14:paraId="3BD1E741">
            <w:pPr>
              <w:spacing w:line="360" w:lineRule="exact"/>
              <w:jc w:val="center"/>
              <w:rPr>
                <w:rFonts w:ascii="仿宋_GB2312" w:eastAsia="仿宋_GB2312"/>
                <w:bCs/>
                <w:sz w:val="24"/>
              </w:rPr>
            </w:pPr>
          </w:p>
        </w:tc>
      </w:tr>
      <w:tr w14:paraId="049D6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2752" w:type="dxa"/>
            <w:gridSpan w:val="2"/>
            <w:tcBorders>
              <w:left w:val="single" w:color="auto" w:sz="4" w:space="0"/>
              <w:bottom w:val="single" w:color="auto" w:sz="4" w:space="0"/>
              <w:right w:val="single" w:color="auto" w:sz="4" w:space="0"/>
            </w:tcBorders>
            <w:vAlign w:val="center"/>
          </w:tcPr>
          <w:p w14:paraId="78927E50">
            <w:pPr>
              <w:spacing w:line="360" w:lineRule="exact"/>
              <w:jc w:val="center"/>
              <w:rPr>
                <w:rFonts w:ascii="仿宋_GB2312" w:eastAsia="仿宋_GB2312"/>
                <w:bCs/>
                <w:sz w:val="24"/>
              </w:rPr>
            </w:pPr>
            <w:r>
              <w:rPr>
                <w:rFonts w:hint="eastAsia" w:ascii="仿宋_GB2312" w:eastAsia="仿宋_GB2312"/>
                <w:bCs/>
                <w:sz w:val="24"/>
              </w:rPr>
              <w:t>来源合计</w:t>
            </w:r>
          </w:p>
        </w:tc>
        <w:tc>
          <w:tcPr>
            <w:tcW w:w="1456" w:type="dxa"/>
            <w:tcBorders>
              <w:left w:val="single" w:color="auto" w:sz="4" w:space="0"/>
              <w:bottom w:val="single" w:color="auto" w:sz="4" w:space="0"/>
              <w:right w:val="single" w:color="auto" w:sz="4" w:space="0"/>
            </w:tcBorders>
            <w:vAlign w:val="center"/>
          </w:tcPr>
          <w:p w14:paraId="612D1134">
            <w:pPr>
              <w:spacing w:line="360" w:lineRule="exact"/>
              <w:jc w:val="center"/>
              <w:rPr>
                <w:rFonts w:ascii="仿宋_GB2312" w:eastAsia="仿宋_GB2312"/>
                <w:bCs/>
                <w:sz w:val="24"/>
              </w:rPr>
            </w:pPr>
          </w:p>
        </w:tc>
        <w:tc>
          <w:tcPr>
            <w:tcW w:w="3118" w:type="dxa"/>
            <w:gridSpan w:val="2"/>
            <w:tcBorders>
              <w:top w:val="single" w:color="auto" w:sz="4" w:space="0"/>
              <w:left w:val="single" w:color="auto" w:sz="4" w:space="0"/>
              <w:bottom w:val="single" w:color="auto" w:sz="4" w:space="0"/>
              <w:right w:val="single" w:color="auto" w:sz="4" w:space="0"/>
            </w:tcBorders>
            <w:vAlign w:val="center"/>
          </w:tcPr>
          <w:p w14:paraId="38D039FE">
            <w:pPr>
              <w:spacing w:line="360" w:lineRule="exact"/>
              <w:jc w:val="center"/>
              <w:rPr>
                <w:rFonts w:ascii="仿宋_GB2312" w:eastAsia="仿宋_GB2312"/>
                <w:bCs/>
                <w:sz w:val="24"/>
              </w:rPr>
            </w:pPr>
            <w:r>
              <w:rPr>
                <w:rFonts w:hint="eastAsia" w:ascii="仿宋_GB2312" w:eastAsia="仿宋_GB2312"/>
                <w:bCs/>
                <w:sz w:val="24"/>
              </w:rPr>
              <w:t>支出合计</w:t>
            </w:r>
          </w:p>
        </w:tc>
        <w:tc>
          <w:tcPr>
            <w:tcW w:w="3279" w:type="dxa"/>
            <w:gridSpan w:val="2"/>
            <w:tcBorders>
              <w:top w:val="single" w:color="auto" w:sz="4" w:space="0"/>
              <w:left w:val="single" w:color="auto" w:sz="4" w:space="0"/>
              <w:bottom w:val="single" w:color="auto" w:sz="4" w:space="0"/>
              <w:right w:val="single" w:color="auto" w:sz="4" w:space="0"/>
            </w:tcBorders>
            <w:vAlign w:val="center"/>
          </w:tcPr>
          <w:p w14:paraId="58218EB1">
            <w:pPr>
              <w:spacing w:line="360" w:lineRule="exact"/>
              <w:jc w:val="center"/>
              <w:rPr>
                <w:rFonts w:ascii="仿宋_GB2312" w:eastAsia="仿宋_GB2312"/>
                <w:bCs/>
                <w:sz w:val="24"/>
              </w:rPr>
            </w:pPr>
          </w:p>
        </w:tc>
      </w:tr>
    </w:tbl>
    <w:p w14:paraId="07574E41">
      <w:pPr>
        <w:snapToGrid w:val="0"/>
        <w:spacing w:line="380" w:lineRule="exact"/>
        <w:ind w:firstLine="480" w:firstLineChars="200"/>
        <w:rPr>
          <w:rFonts w:ascii="Calibri" w:hAnsi="宋体" w:eastAsia="宋体" w:cs="Times New Roman"/>
        </w:rPr>
      </w:pPr>
      <w:r>
        <w:rPr>
          <w:rFonts w:ascii="Times New Roman" w:hAnsi="Times New Roman" w:eastAsia="仿宋_GB2312" w:cs="Times New Roman"/>
          <w:sz w:val="24"/>
        </w:rPr>
        <w:t>注：</w:t>
      </w:r>
      <w:r>
        <w:rPr>
          <w:rFonts w:hint="eastAsia" w:ascii="Calibri" w:hAnsi="宋体" w:eastAsia="宋体" w:cs="Times New Roman"/>
        </w:rPr>
        <w:t>1. 经费来源为项目研发总投入，指在项目实施期内发生且与项目直接相关的研发投入经费，包括市级财政资金和单位研发投入两个部分。其中，已拨付的市级财政资金全部列入项目研发总投入；单位研发投入请参见《关于完善研究开发费用税前加计扣除政策的通知》（财税〔2015〕119号）进行账目归集并计算。</w:t>
      </w:r>
    </w:p>
    <w:p w14:paraId="03EF1172">
      <w:pPr>
        <w:snapToGrid w:val="0"/>
        <w:spacing w:line="380" w:lineRule="exact"/>
        <w:jc w:val="left"/>
        <w:outlineLvl w:val="0"/>
        <w:rPr>
          <w:rFonts w:ascii="仿宋_GB2312" w:eastAsia="仿宋_GB2312"/>
          <w:sz w:val="24"/>
          <w:szCs w:val="20"/>
        </w:rPr>
      </w:pPr>
      <w:r>
        <w:rPr>
          <w:rFonts w:hint="eastAsia" w:ascii="Calibri" w:hAnsi="宋体" w:eastAsia="宋体" w:cs="Times New Roman"/>
        </w:rPr>
        <w:t xml:space="preserve">   2. “经费支出概算”中的市级财政资金科目请参照</w:t>
      </w:r>
      <w:r>
        <w:t>《重庆市人民政府办公厅印发&lt;关于改革完善市级财政科研经费管理若干措施&gt;的通知》（渝府办发〔2022〕95号）进行编制</w:t>
      </w:r>
      <w:r>
        <w:rPr>
          <w:rFonts w:hint="eastAsia" w:ascii="Calibri" w:hAnsi="宋体" w:eastAsia="宋体" w:cs="Times New Roman"/>
        </w:rPr>
        <w:t>。其中：（1）</w:t>
      </w:r>
      <w:r>
        <w:rPr>
          <w:rFonts w:hint="eastAsia" w:ascii="Calibri" w:hAnsi="宋体" w:eastAsia="宋体" w:cs="Times New Roman"/>
          <w:b/>
        </w:rPr>
        <w:t>设备费</w:t>
      </w:r>
      <w:r>
        <w:rPr>
          <w:rFonts w:hint="eastAsia" w:ascii="Calibri" w:hAnsi="宋体" w:eastAsia="宋体" w:cs="Times New Roman"/>
        </w:rPr>
        <w:t>主要列支项目实施过程中购置或试制专用仪器设备，对现有仪器设备进行升级改造，以及租赁外单位仪器设备而发生的费用。计算类仪器设备和软件工具可在设备费科目列支；（2）</w:t>
      </w:r>
      <w:r>
        <w:rPr>
          <w:rFonts w:hint="eastAsia" w:ascii="Calibri" w:hAnsi="宋体" w:eastAsia="宋体" w:cs="Times New Roman"/>
          <w:b/>
        </w:rPr>
        <w:t>业务费</w:t>
      </w:r>
      <w:r>
        <w:rPr>
          <w:rFonts w:hint="eastAsia" w:ascii="Calibri" w:hAnsi="宋体" w:eastAsia="宋体" w:cs="Times New Roman"/>
        </w:rPr>
        <w:t>主要列支项目实施过程中消耗的各种材料、辅助材料等低值易耗品的采购、运输、装卸、整理等费用，发生的测试化验加工、燃料动力、出版/文献/信息传播/知识产权事务、会议/差旅/国际合作交流等费用，以及其他相关支出；（3）</w:t>
      </w:r>
      <w:r>
        <w:rPr>
          <w:rFonts w:hint="eastAsia" w:ascii="Calibri" w:hAnsi="宋体" w:eastAsia="宋体" w:cs="Times New Roman"/>
          <w:b/>
        </w:rPr>
        <w:t>劳务费</w:t>
      </w:r>
      <w:r>
        <w:rPr>
          <w:rFonts w:hint="eastAsia" w:ascii="Calibri" w:hAnsi="宋体" w:eastAsia="宋体" w:cs="Times New Roman"/>
        </w:rPr>
        <w:t>主要列支项目实施过程中支付给参与项目的研究生、博士后、访问学者和项目聘用的研究人员、科研辅助人员等的劳务性费用，以及支付给临时聘请的咨询专家的费用等。</w:t>
      </w:r>
    </w:p>
    <w:p w14:paraId="35D8AF80">
      <w:pPr>
        <w:spacing w:line="360" w:lineRule="auto"/>
        <w:ind w:left="-525" w:leftChars="-250" w:firstLine="480" w:firstLineChars="200"/>
        <w:jc w:val="left"/>
        <w:outlineLvl w:val="0"/>
        <w:rPr>
          <w:rFonts w:ascii="仿宋_GB2312" w:eastAsia="仿宋_GB2312"/>
          <w:sz w:val="24"/>
          <w:szCs w:val="20"/>
        </w:rPr>
      </w:pPr>
    </w:p>
    <w:p w14:paraId="7DE294D0">
      <w:pPr>
        <w:spacing w:line="360" w:lineRule="auto"/>
        <w:jc w:val="left"/>
        <w:outlineLvl w:val="0"/>
        <w:rPr>
          <w:rFonts w:hint="eastAsia" w:ascii="仿宋_GB2312" w:eastAsia="仿宋_GB2312"/>
          <w:sz w:val="24"/>
          <w:szCs w:val="20"/>
        </w:rPr>
      </w:pPr>
    </w:p>
    <w:p w14:paraId="41509444">
      <w:pPr>
        <w:spacing w:line="360" w:lineRule="auto"/>
        <w:jc w:val="left"/>
        <w:outlineLvl w:val="0"/>
        <w:rPr>
          <w:rFonts w:hint="eastAsia" w:ascii="仿宋_GB2312" w:eastAsia="仿宋_GB2312"/>
          <w:sz w:val="24"/>
          <w:szCs w:val="20"/>
        </w:rPr>
      </w:pPr>
    </w:p>
    <w:p w14:paraId="5EB14643">
      <w:pPr>
        <w:spacing w:line="360" w:lineRule="auto"/>
        <w:jc w:val="left"/>
        <w:outlineLvl w:val="0"/>
        <w:rPr>
          <w:rFonts w:ascii="仿宋_GB2312" w:eastAsia="仿宋_GB2312"/>
          <w:sz w:val="24"/>
          <w:szCs w:val="20"/>
        </w:rPr>
      </w:pPr>
    </w:p>
    <w:p w14:paraId="28D9EB3E">
      <w:pPr>
        <w:spacing w:line="360" w:lineRule="auto"/>
        <w:ind w:left="-525" w:leftChars="-250" w:firstLine="600" w:firstLineChars="200"/>
        <w:jc w:val="left"/>
        <w:outlineLvl w:val="0"/>
        <w:rPr>
          <w:rFonts w:ascii="仿宋_GB2312" w:eastAsia="仿宋_GB2312"/>
          <w:sz w:val="24"/>
          <w:szCs w:val="20"/>
        </w:rPr>
      </w:pPr>
      <w:r>
        <w:rPr>
          <w:rFonts w:hint="eastAsia" w:ascii="黑体" w:hAnsi="黑体" w:eastAsia="黑体"/>
          <w:sz w:val="30"/>
          <w:szCs w:val="30"/>
        </w:rPr>
        <w:t>十、经费</w:t>
      </w:r>
      <w:r>
        <w:rPr>
          <w:rFonts w:ascii="黑体" w:hAnsi="黑体" w:eastAsia="黑体"/>
          <w:sz w:val="30"/>
          <w:szCs w:val="30"/>
        </w:rPr>
        <w:t>明细说明</w:t>
      </w:r>
      <w:r>
        <w:rPr>
          <w:rFonts w:hint="eastAsia" w:ascii="黑体" w:hAnsi="黑体" w:eastAsia="黑体"/>
          <w:sz w:val="30"/>
          <w:szCs w:val="30"/>
          <w:highlight w:val="yellow"/>
        </w:rPr>
        <w:t>（模板，可参考）</w:t>
      </w:r>
    </w:p>
    <w:p w14:paraId="61ED3F75">
      <w:pPr>
        <w:spacing w:line="360" w:lineRule="auto"/>
        <w:rPr>
          <w:rFonts w:ascii="Times New Roman" w:cs="Times New Roman"/>
          <w:sz w:val="24"/>
          <w:szCs w:val="24"/>
        </w:rPr>
      </w:pPr>
      <w:r>
        <w:rPr>
          <w:rFonts w:hint="eastAsia" w:ascii="Times New Roman" w:cs="Times New Roman"/>
          <w:sz w:val="24"/>
          <w:szCs w:val="24"/>
        </w:rPr>
        <w:t>（一）直接费用：XX万元</w:t>
      </w:r>
    </w:p>
    <w:p w14:paraId="61AC0D08">
      <w:pPr>
        <w:spacing w:line="360" w:lineRule="auto"/>
        <w:rPr>
          <w:rFonts w:ascii="Times New Roman" w:cs="Times New Roman"/>
          <w:sz w:val="24"/>
          <w:szCs w:val="24"/>
        </w:rPr>
      </w:pPr>
      <w:r>
        <w:rPr>
          <w:rFonts w:hint="eastAsia" w:ascii="Times New Roman" w:cs="Times New Roman"/>
          <w:sz w:val="24"/>
          <w:szCs w:val="24"/>
        </w:rPr>
        <w:t>1、实施设备费</w:t>
      </w:r>
    </w:p>
    <w:p w14:paraId="5BAC31A5">
      <w:pPr>
        <w:spacing w:line="360" w:lineRule="auto"/>
        <w:ind w:firstLine="240" w:firstLineChars="100"/>
        <w:rPr>
          <w:rFonts w:ascii="Times New Roman" w:cs="Times New Roman"/>
          <w:sz w:val="24"/>
          <w:szCs w:val="24"/>
        </w:rPr>
      </w:pPr>
      <w:r>
        <w:rPr>
          <w:rFonts w:hint="eastAsia" w:ascii="Times New Roman" w:cs="Times New Roman"/>
          <w:sz w:val="24"/>
          <w:szCs w:val="24"/>
        </w:rPr>
        <w:t xml:space="preserve">设备购置费：   </w:t>
      </w:r>
    </w:p>
    <w:p w14:paraId="08CBC955">
      <w:pPr>
        <w:spacing w:line="360" w:lineRule="auto"/>
        <w:ind w:firstLine="465"/>
        <w:rPr>
          <w:rFonts w:ascii="Times New Roman" w:cs="Times New Roman"/>
          <w:sz w:val="24"/>
          <w:szCs w:val="24"/>
        </w:rPr>
      </w:pPr>
      <w:r>
        <w:rPr>
          <w:rFonts w:hint="eastAsia" w:ascii="Times New Roman" w:cs="Times New Roman"/>
          <w:sz w:val="24"/>
          <w:szCs w:val="24"/>
        </w:rPr>
        <w:t>0.00万元</w:t>
      </w:r>
    </w:p>
    <w:p w14:paraId="4E9BFE8C">
      <w:pPr>
        <w:spacing w:line="360" w:lineRule="auto"/>
        <w:ind w:firstLine="240" w:firstLineChars="100"/>
        <w:rPr>
          <w:rFonts w:ascii="Times New Roman" w:cs="Times New Roman"/>
          <w:sz w:val="24"/>
          <w:szCs w:val="24"/>
        </w:rPr>
      </w:pPr>
      <w:r>
        <w:rPr>
          <w:rFonts w:hint="eastAsia" w:ascii="Times New Roman" w:cs="Times New Roman"/>
          <w:sz w:val="24"/>
          <w:szCs w:val="24"/>
        </w:rPr>
        <w:t>设备试制费：</w:t>
      </w:r>
    </w:p>
    <w:p w14:paraId="1F895AE5">
      <w:pPr>
        <w:spacing w:line="360" w:lineRule="auto"/>
        <w:rPr>
          <w:rFonts w:ascii="Times New Roman" w:cs="Times New Roman"/>
          <w:sz w:val="24"/>
          <w:szCs w:val="24"/>
        </w:rPr>
      </w:pPr>
      <w:r>
        <w:rPr>
          <w:rFonts w:hint="eastAsia" w:ascii="Times New Roman" w:cs="Times New Roman"/>
          <w:sz w:val="24"/>
          <w:szCs w:val="24"/>
        </w:rPr>
        <w:t xml:space="preserve">    0.00万元</w:t>
      </w:r>
    </w:p>
    <w:p w14:paraId="10CC8121">
      <w:pPr>
        <w:spacing w:line="360" w:lineRule="auto"/>
        <w:ind w:firstLine="240" w:firstLineChars="100"/>
        <w:rPr>
          <w:rFonts w:ascii="Times New Roman" w:cs="Times New Roman"/>
          <w:sz w:val="24"/>
          <w:szCs w:val="24"/>
        </w:rPr>
      </w:pPr>
      <w:r>
        <w:rPr>
          <w:rFonts w:hint="eastAsia" w:ascii="Times New Roman" w:cs="Times New Roman"/>
          <w:sz w:val="24"/>
          <w:szCs w:val="24"/>
        </w:rPr>
        <w:t>设备升级改造与租赁费：</w:t>
      </w:r>
    </w:p>
    <w:p w14:paraId="5FC8C963">
      <w:pPr>
        <w:spacing w:line="360" w:lineRule="auto"/>
        <w:rPr>
          <w:rFonts w:ascii="Times New Roman" w:cs="Times New Roman"/>
          <w:sz w:val="24"/>
          <w:szCs w:val="24"/>
        </w:rPr>
      </w:pPr>
      <w:r>
        <w:rPr>
          <w:rFonts w:hint="eastAsia" w:ascii="Times New Roman" w:cs="Times New Roman"/>
          <w:sz w:val="24"/>
          <w:szCs w:val="24"/>
        </w:rPr>
        <w:t xml:space="preserve">    0.00万元</w:t>
      </w:r>
    </w:p>
    <w:p w14:paraId="5041B37A">
      <w:pPr>
        <w:spacing w:line="360" w:lineRule="auto"/>
        <w:ind w:firstLine="465"/>
        <w:rPr>
          <w:rFonts w:ascii="Times New Roman" w:cs="Times New Roman"/>
          <w:sz w:val="24"/>
          <w:szCs w:val="24"/>
        </w:rPr>
      </w:pPr>
      <w:r>
        <w:rPr>
          <w:rFonts w:hint="eastAsia" w:ascii="Times New Roman" w:cs="Times New Roman"/>
          <w:sz w:val="24"/>
          <w:szCs w:val="24"/>
        </w:rPr>
        <w:t>合计：0.00万元</w:t>
      </w:r>
    </w:p>
    <w:p w14:paraId="4F6C29C0">
      <w:pPr>
        <w:spacing w:line="360" w:lineRule="auto"/>
        <w:rPr>
          <w:rFonts w:ascii="Times New Roman" w:cs="Times New Roman"/>
          <w:sz w:val="24"/>
          <w:szCs w:val="24"/>
        </w:rPr>
      </w:pPr>
      <w:r>
        <w:rPr>
          <w:rFonts w:hint="eastAsia" w:ascii="Times New Roman" w:cs="Times New Roman"/>
          <w:sz w:val="24"/>
          <w:szCs w:val="24"/>
        </w:rPr>
        <w:t>2、业务费</w:t>
      </w:r>
    </w:p>
    <w:p w14:paraId="3E706259">
      <w:pPr>
        <w:spacing w:line="360" w:lineRule="auto"/>
        <w:rPr>
          <w:rFonts w:ascii="Times New Roman" w:cs="Times New Roman"/>
          <w:sz w:val="24"/>
          <w:szCs w:val="24"/>
        </w:rPr>
      </w:pPr>
      <w:r>
        <w:rPr>
          <w:rFonts w:hint="eastAsia" w:ascii="Times New Roman" w:cs="Times New Roman"/>
          <w:sz w:val="24"/>
          <w:szCs w:val="24"/>
        </w:rPr>
        <w:t>（1）材料费</w:t>
      </w:r>
    </w:p>
    <w:p w14:paraId="243A01D9">
      <w:pPr>
        <w:spacing w:line="360" w:lineRule="auto"/>
        <w:rPr>
          <w:rFonts w:ascii="Times New Roman" w:cs="Times New Roman"/>
          <w:sz w:val="24"/>
          <w:szCs w:val="24"/>
        </w:rPr>
      </w:pPr>
      <w:r>
        <w:rPr>
          <w:rFonts w:hint="eastAsia" w:ascii="Times New Roman" w:cs="Times New Roman"/>
          <w:sz w:val="24"/>
          <w:szCs w:val="24"/>
        </w:rPr>
        <w:t xml:space="preserve">    用途：用于试剂耗材的购买的费用</w:t>
      </w:r>
    </w:p>
    <w:p w14:paraId="4FC1B128">
      <w:pPr>
        <w:spacing w:line="360" w:lineRule="auto"/>
        <w:rPr>
          <w:rFonts w:ascii="Times New Roman" w:cs="Times New Roman"/>
          <w:sz w:val="24"/>
          <w:szCs w:val="24"/>
        </w:rPr>
      </w:pPr>
      <w:r>
        <w:rPr>
          <w:rFonts w:hint="eastAsia" w:ascii="Times New Roman" w:cs="Times New Roman"/>
          <w:sz w:val="24"/>
          <w:szCs w:val="24"/>
        </w:rPr>
        <w:t xml:space="preserve">    测算理由：</w:t>
      </w:r>
    </w:p>
    <w:p w14:paraId="0B8D5346">
      <w:pPr>
        <w:spacing w:line="360" w:lineRule="auto"/>
        <w:rPr>
          <w:rFonts w:ascii="Times New Roman" w:cs="Times New Roman"/>
          <w:sz w:val="24"/>
          <w:szCs w:val="24"/>
        </w:rPr>
      </w:pPr>
      <w:r>
        <w:rPr>
          <w:rFonts w:hint="eastAsia" w:ascii="Times New Roman" w:cs="Times New Roman"/>
          <w:sz w:val="24"/>
          <w:szCs w:val="24"/>
        </w:rPr>
        <w:t xml:space="preserve">    试剂：RNA保存液400元每瓶*10瓶=4000元；ABI Trizol 1200元每瓶*5瓶=6000元；其他RNA提取试剂3000元；RACE试剂盒每盒8000元*3盒=24000元；荧光定量ABI Sybr green染料 1200每盒*10盒=12000元；荧光定量所需其他试剂3000元；PCR MIX 300元每盒*20盒=6000元；反转录试剂盒800元每盒*5盒=4000元；载体质粒及感受态细胞：3000元；DNA提取试剂5000元；共70000元</w:t>
      </w:r>
    </w:p>
    <w:p w14:paraId="3EF01A9E">
      <w:pPr>
        <w:spacing w:line="360" w:lineRule="auto"/>
        <w:rPr>
          <w:rFonts w:ascii="Times New Roman" w:cs="Times New Roman"/>
          <w:sz w:val="24"/>
          <w:szCs w:val="24"/>
        </w:rPr>
      </w:pPr>
      <w:r>
        <w:rPr>
          <w:rFonts w:hint="eastAsia" w:ascii="Times New Roman" w:cs="Times New Roman"/>
          <w:sz w:val="24"/>
          <w:szCs w:val="24"/>
        </w:rPr>
        <w:t xml:space="preserve">    耗材：进口无RNA酶枪头平均300元每包*30包=9000元；进口无RNA酶离心管平均300元每盒*30盒=9000元；血液采集管2000元；国产枪头、枪头盒、离心管等6000元；一次性平板1000元；ABI荧光定量PCR板200元每盒*15盒=3000元；共30000元</w:t>
      </w:r>
    </w:p>
    <w:p w14:paraId="449CFBEA">
      <w:pPr>
        <w:spacing w:line="360" w:lineRule="auto"/>
        <w:rPr>
          <w:rFonts w:ascii="Times New Roman" w:cs="Times New Roman"/>
          <w:sz w:val="24"/>
          <w:szCs w:val="24"/>
        </w:rPr>
      </w:pPr>
      <w:r>
        <w:rPr>
          <w:rFonts w:hint="eastAsia" w:ascii="Times New Roman" w:cs="Times New Roman"/>
          <w:sz w:val="24"/>
          <w:szCs w:val="24"/>
        </w:rPr>
        <w:t xml:space="preserve">    合计：10.00万元</w:t>
      </w:r>
    </w:p>
    <w:p w14:paraId="6B2B8768">
      <w:pPr>
        <w:spacing w:line="360" w:lineRule="auto"/>
        <w:rPr>
          <w:rFonts w:ascii="Times New Roman" w:cs="Times New Roman"/>
          <w:sz w:val="24"/>
          <w:szCs w:val="24"/>
        </w:rPr>
      </w:pPr>
      <w:r>
        <w:rPr>
          <w:rFonts w:hint="eastAsia" w:ascii="Times New Roman" w:cs="Times New Roman"/>
          <w:sz w:val="24"/>
          <w:szCs w:val="24"/>
        </w:rPr>
        <w:t>（2）测试化验加工费</w:t>
      </w:r>
    </w:p>
    <w:p w14:paraId="5A173089">
      <w:pPr>
        <w:spacing w:line="360" w:lineRule="auto"/>
        <w:rPr>
          <w:rFonts w:ascii="Times New Roman" w:cs="Times New Roman"/>
          <w:sz w:val="24"/>
          <w:szCs w:val="24"/>
        </w:rPr>
      </w:pPr>
      <w:r>
        <w:rPr>
          <w:rFonts w:hint="eastAsia" w:ascii="Times New Roman" w:cs="Times New Roman"/>
          <w:sz w:val="24"/>
          <w:szCs w:val="24"/>
        </w:rPr>
        <w:t xml:space="preserve">    用途：用于引物合成、基因克隆和PCR-SSCP测序的费用</w:t>
      </w:r>
    </w:p>
    <w:p w14:paraId="0C582064">
      <w:pPr>
        <w:spacing w:line="360" w:lineRule="auto"/>
        <w:rPr>
          <w:rFonts w:ascii="Times New Roman" w:cs="Times New Roman"/>
          <w:sz w:val="24"/>
          <w:szCs w:val="24"/>
        </w:rPr>
      </w:pPr>
      <w:r>
        <w:rPr>
          <w:rFonts w:hint="eastAsia" w:ascii="Times New Roman" w:cs="Times New Roman"/>
          <w:sz w:val="24"/>
          <w:szCs w:val="24"/>
        </w:rPr>
        <w:t xml:space="preserve">    测算理由：引物合成1.2元/碱基*5000个碱基=6000元；基因克隆须测序400个反应，每个反应20元，400个反应*20元每个反应=8000元；PCR-SSCP测序1300个反应*20元每个反应=26000元</w:t>
      </w:r>
    </w:p>
    <w:p w14:paraId="734390D8">
      <w:pPr>
        <w:spacing w:line="360" w:lineRule="auto"/>
        <w:rPr>
          <w:rFonts w:ascii="Times New Roman" w:cs="Times New Roman"/>
          <w:sz w:val="24"/>
          <w:szCs w:val="24"/>
        </w:rPr>
      </w:pPr>
      <w:r>
        <w:rPr>
          <w:rFonts w:hint="eastAsia" w:ascii="Times New Roman" w:cs="Times New Roman"/>
          <w:sz w:val="24"/>
          <w:szCs w:val="24"/>
        </w:rPr>
        <w:t xml:space="preserve">    合计：4.00万元</w:t>
      </w:r>
    </w:p>
    <w:p w14:paraId="4AE3D403">
      <w:pPr>
        <w:spacing w:line="360" w:lineRule="auto"/>
        <w:rPr>
          <w:rFonts w:ascii="Times New Roman" w:cs="Times New Roman"/>
          <w:sz w:val="24"/>
          <w:szCs w:val="24"/>
        </w:rPr>
      </w:pPr>
      <w:r>
        <w:rPr>
          <w:rFonts w:hint="eastAsia" w:ascii="Times New Roman" w:cs="Times New Roman"/>
          <w:sz w:val="24"/>
          <w:szCs w:val="24"/>
        </w:rPr>
        <w:t>（3）燃料动力费</w:t>
      </w:r>
    </w:p>
    <w:p w14:paraId="1F3DC9F1">
      <w:pPr>
        <w:spacing w:line="360" w:lineRule="auto"/>
        <w:rPr>
          <w:rFonts w:ascii="Times New Roman" w:cs="Times New Roman"/>
          <w:sz w:val="24"/>
          <w:szCs w:val="24"/>
        </w:rPr>
      </w:pPr>
      <w:r>
        <w:rPr>
          <w:rFonts w:hint="eastAsia" w:ascii="Times New Roman" w:cs="Times New Roman"/>
          <w:sz w:val="24"/>
          <w:szCs w:val="24"/>
        </w:rPr>
        <w:t xml:space="preserve">    0.00万元</w:t>
      </w:r>
    </w:p>
    <w:p w14:paraId="27CF02B0">
      <w:pPr>
        <w:spacing w:line="360" w:lineRule="auto"/>
        <w:rPr>
          <w:rFonts w:ascii="Times New Roman" w:cs="Times New Roman"/>
          <w:sz w:val="24"/>
          <w:szCs w:val="24"/>
        </w:rPr>
      </w:pPr>
      <w:r>
        <w:rPr>
          <w:rFonts w:hint="eastAsia" w:ascii="Times New Roman" w:cs="Times New Roman"/>
          <w:sz w:val="24"/>
          <w:szCs w:val="24"/>
        </w:rPr>
        <w:t>（4）差旅费</w:t>
      </w:r>
      <w:r>
        <w:rPr>
          <w:rFonts w:hint="eastAsia" w:ascii="仿宋_GB2312" w:eastAsia="仿宋_GB2312"/>
          <w:bCs/>
          <w:sz w:val="24"/>
        </w:rPr>
        <w:t>、</w:t>
      </w:r>
      <w:r>
        <w:rPr>
          <w:rFonts w:hint="eastAsia" w:ascii="Times New Roman" w:cs="Times New Roman"/>
          <w:sz w:val="24"/>
          <w:szCs w:val="24"/>
        </w:rPr>
        <w:t>会议、国际合作与交流费</w:t>
      </w:r>
    </w:p>
    <w:p w14:paraId="343DAADD">
      <w:pPr>
        <w:spacing w:line="360" w:lineRule="auto"/>
        <w:rPr>
          <w:rFonts w:ascii="Times New Roman" w:cs="Times New Roman"/>
          <w:sz w:val="24"/>
          <w:szCs w:val="24"/>
        </w:rPr>
      </w:pPr>
      <w:r>
        <w:rPr>
          <w:rFonts w:hint="eastAsia" w:ascii="Times New Roman" w:cs="Times New Roman"/>
          <w:sz w:val="24"/>
          <w:szCs w:val="24"/>
        </w:rPr>
        <w:t xml:space="preserve">    用途：样本采集、外出学习过程中产生的交通费、住宿费等</w:t>
      </w:r>
    </w:p>
    <w:p w14:paraId="2F2B1125">
      <w:pPr>
        <w:spacing w:line="360" w:lineRule="auto"/>
        <w:rPr>
          <w:rFonts w:ascii="Times New Roman" w:cs="Times New Roman"/>
          <w:sz w:val="24"/>
          <w:szCs w:val="24"/>
        </w:rPr>
      </w:pPr>
      <w:r>
        <w:rPr>
          <w:rFonts w:hint="eastAsia" w:ascii="Times New Roman" w:cs="Times New Roman"/>
          <w:sz w:val="24"/>
          <w:szCs w:val="24"/>
        </w:rPr>
        <w:t xml:space="preserve">    测算理由：样本采集2人/次，共10次，每次4天，每人每天住宿费150元，通勤费和餐补50元，共16000元；外出学习2次，交通费400元/次，每次8天，每天住宿费150元，通勤费和餐补50元，共4000元</w:t>
      </w:r>
    </w:p>
    <w:p w14:paraId="39303F73">
      <w:pPr>
        <w:spacing w:line="360" w:lineRule="auto"/>
        <w:rPr>
          <w:rFonts w:ascii="Times New Roman" w:cs="Times New Roman"/>
          <w:sz w:val="24"/>
          <w:szCs w:val="24"/>
        </w:rPr>
      </w:pPr>
      <w:r>
        <w:rPr>
          <w:rFonts w:hint="eastAsia" w:ascii="Times New Roman" w:cs="Times New Roman"/>
          <w:sz w:val="24"/>
          <w:szCs w:val="24"/>
        </w:rPr>
        <w:t xml:space="preserve">    合计2.00万元</w:t>
      </w:r>
    </w:p>
    <w:p w14:paraId="340446BC">
      <w:pPr>
        <w:spacing w:line="360" w:lineRule="auto"/>
        <w:rPr>
          <w:rFonts w:ascii="Times New Roman" w:cs="Times New Roman"/>
          <w:sz w:val="24"/>
          <w:szCs w:val="24"/>
        </w:rPr>
      </w:pPr>
      <w:r>
        <w:rPr>
          <w:rFonts w:hint="eastAsia" w:ascii="Times New Roman" w:cs="Times New Roman"/>
          <w:sz w:val="24"/>
          <w:szCs w:val="24"/>
        </w:rPr>
        <w:t>（5）出版/文献/信息传播/知识产权事务费</w:t>
      </w:r>
    </w:p>
    <w:p w14:paraId="0F6088F1">
      <w:pPr>
        <w:spacing w:line="360" w:lineRule="auto"/>
        <w:rPr>
          <w:rFonts w:ascii="Times New Roman" w:cs="Times New Roman"/>
          <w:sz w:val="24"/>
          <w:szCs w:val="24"/>
        </w:rPr>
      </w:pPr>
      <w:r>
        <w:rPr>
          <w:rFonts w:hint="eastAsia" w:ascii="Times New Roman" w:cs="Times New Roman"/>
          <w:sz w:val="24"/>
          <w:szCs w:val="24"/>
        </w:rPr>
        <w:t xml:space="preserve">    用途：用于论文发表版面费、文献查阅费等</w:t>
      </w:r>
    </w:p>
    <w:p w14:paraId="68FF618F">
      <w:pPr>
        <w:spacing w:line="360" w:lineRule="auto"/>
        <w:rPr>
          <w:rFonts w:ascii="Times New Roman" w:cs="Times New Roman"/>
          <w:sz w:val="24"/>
          <w:szCs w:val="24"/>
        </w:rPr>
      </w:pPr>
      <w:r>
        <w:rPr>
          <w:rFonts w:hint="eastAsia" w:ascii="Times New Roman" w:cs="Times New Roman"/>
          <w:sz w:val="24"/>
          <w:szCs w:val="24"/>
        </w:rPr>
        <w:t xml:space="preserve">    测算理由：SCI论文1篇版面费7000元，CSCD论文1篇版面费2000元，文献查阅费1000元</w:t>
      </w:r>
    </w:p>
    <w:p w14:paraId="21E7035D">
      <w:pPr>
        <w:spacing w:line="360" w:lineRule="auto"/>
        <w:ind w:firstLine="465"/>
        <w:rPr>
          <w:rFonts w:ascii="Times New Roman" w:cs="Times New Roman"/>
          <w:sz w:val="24"/>
          <w:szCs w:val="24"/>
        </w:rPr>
      </w:pPr>
      <w:r>
        <w:rPr>
          <w:rFonts w:hint="eastAsia" w:ascii="Times New Roman" w:cs="Times New Roman"/>
          <w:sz w:val="24"/>
          <w:szCs w:val="24"/>
        </w:rPr>
        <w:t>合计1.00万元</w:t>
      </w:r>
    </w:p>
    <w:p w14:paraId="4BD83013">
      <w:pPr>
        <w:spacing w:line="360" w:lineRule="auto"/>
        <w:rPr>
          <w:rFonts w:ascii="Times New Roman" w:cs="Times New Roman"/>
          <w:sz w:val="24"/>
          <w:szCs w:val="24"/>
        </w:rPr>
      </w:pPr>
      <w:r>
        <w:rPr>
          <w:rFonts w:hint="eastAsia" w:ascii="Times New Roman" w:cs="Times New Roman"/>
          <w:sz w:val="24"/>
          <w:szCs w:val="24"/>
        </w:rPr>
        <w:t>（3）劳务费：</w:t>
      </w:r>
    </w:p>
    <w:p w14:paraId="14E26C52">
      <w:pPr>
        <w:spacing w:line="360" w:lineRule="auto"/>
        <w:rPr>
          <w:rFonts w:ascii="Times New Roman" w:cs="Times New Roman"/>
          <w:sz w:val="24"/>
          <w:szCs w:val="24"/>
        </w:rPr>
      </w:pPr>
      <w:r>
        <w:rPr>
          <w:rFonts w:hint="eastAsia" w:ascii="Times New Roman" w:cs="Times New Roman"/>
          <w:sz w:val="24"/>
          <w:szCs w:val="24"/>
        </w:rPr>
        <w:t xml:space="preserve">    用途：用于临时聘用工人、研究生等劳动补助、专家咨询费</w:t>
      </w:r>
    </w:p>
    <w:p w14:paraId="750B097E">
      <w:pPr>
        <w:spacing w:line="360" w:lineRule="auto"/>
        <w:rPr>
          <w:rFonts w:ascii="Times New Roman" w:cs="Times New Roman"/>
          <w:sz w:val="24"/>
          <w:szCs w:val="24"/>
        </w:rPr>
      </w:pPr>
      <w:r>
        <w:rPr>
          <w:rFonts w:hint="eastAsia" w:ascii="Times New Roman" w:cs="Times New Roman"/>
          <w:sz w:val="24"/>
          <w:szCs w:val="24"/>
        </w:rPr>
        <w:t xml:space="preserve">    测算理由：样本采集2人/次，共10次，每次4天，每人每天劳动补助150元，共12000元；研究生做实验2人/次，共10次，每次2天，每人每天50元，共2000元；临时聘用助理1600/月*10月=16000元；正高级专家1500元/次*4次=6000元；副高级专家1000元/次*4次=4000元</w:t>
      </w:r>
    </w:p>
    <w:p w14:paraId="44D6A5E5">
      <w:pPr>
        <w:spacing w:line="360" w:lineRule="auto"/>
        <w:rPr>
          <w:rFonts w:ascii="Times New Roman" w:cs="Times New Roman"/>
          <w:sz w:val="24"/>
          <w:szCs w:val="24"/>
        </w:rPr>
      </w:pPr>
      <w:r>
        <w:rPr>
          <w:rFonts w:hint="eastAsia" w:ascii="Times New Roman" w:cs="Times New Roman"/>
          <w:sz w:val="24"/>
          <w:szCs w:val="24"/>
        </w:rPr>
        <w:t xml:space="preserve">    合计4.00万元</w:t>
      </w:r>
    </w:p>
    <w:p w14:paraId="233D11DE">
      <w:pPr>
        <w:spacing w:line="360" w:lineRule="auto"/>
        <w:rPr>
          <w:rFonts w:ascii="Times New Roman" w:cs="Times New Roman"/>
          <w:sz w:val="24"/>
          <w:szCs w:val="24"/>
        </w:rPr>
      </w:pPr>
      <w:r>
        <w:rPr>
          <w:rFonts w:hint="eastAsia" w:ascii="Times New Roman" w:cs="Times New Roman"/>
          <w:sz w:val="24"/>
          <w:szCs w:val="24"/>
        </w:rPr>
        <w:t>（二）间接费用XX万元</w:t>
      </w:r>
    </w:p>
    <w:p w14:paraId="4ECB429C">
      <w:pPr>
        <w:spacing w:line="360" w:lineRule="auto"/>
        <w:rPr>
          <w:rFonts w:ascii="Times New Roman" w:cs="Times New Roman"/>
          <w:sz w:val="24"/>
          <w:szCs w:val="24"/>
        </w:rPr>
      </w:pPr>
      <w:r>
        <w:rPr>
          <w:rFonts w:hint="eastAsia" w:ascii="Times New Roman" w:cs="Times New Roman"/>
          <w:sz w:val="24"/>
          <w:szCs w:val="24"/>
        </w:rPr>
        <w:t xml:space="preserve">   测算理由：按照总经费的</w:t>
      </w:r>
      <w:r>
        <w:rPr>
          <w:rFonts w:hint="eastAsia" w:ascii="Times New Roman" w:cs="Times New Roman"/>
          <w:sz w:val="24"/>
          <w:szCs w:val="24"/>
          <w:lang w:val="en-US" w:eastAsia="zh-CN"/>
        </w:rPr>
        <w:t>15</w:t>
      </w:r>
      <w:r>
        <w:rPr>
          <w:rFonts w:hint="eastAsia" w:ascii="Times New Roman" w:cs="Times New Roman"/>
          <w:sz w:val="24"/>
          <w:szCs w:val="24"/>
        </w:rPr>
        <w:t>%提计</w:t>
      </w:r>
      <w:bookmarkStart w:id="15" w:name="_GoBack"/>
      <w:bookmarkEnd w:id="15"/>
    </w:p>
    <w:p w14:paraId="78FD9A5C">
      <w:pPr>
        <w:spacing w:line="360" w:lineRule="auto"/>
        <w:rPr>
          <w:rFonts w:ascii="Times New Roman" w:cs="Times New Roman"/>
          <w:sz w:val="24"/>
          <w:szCs w:val="24"/>
        </w:rPr>
      </w:pPr>
      <w:r>
        <w:rPr>
          <w:rFonts w:hint="eastAsia" w:ascii="Times New Roman" w:cs="Times New Roman"/>
          <w:sz w:val="24"/>
          <w:szCs w:val="24"/>
        </w:rPr>
        <w:t xml:space="preserve">   总项目支出：XX万元</w:t>
      </w:r>
    </w:p>
    <w:sectPr>
      <w:headerReference r:id="rId5" w:type="default"/>
      <w:footerReference r:id="rId6" w:type="default"/>
      <w:footerReference r:id="rId7" w:type="even"/>
      <w:pgSz w:w="11906" w:h="16838"/>
      <w:pgMar w:top="1418" w:right="1134" w:bottom="1418" w:left="1134" w:header="851" w:footer="851"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MT">
    <w:altName w:val="Times New Roman"/>
    <w:panose1 w:val="00000000000000000000"/>
    <w:charset w:val="00"/>
    <w:family w:val="roman"/>
    <w:pitch w:val="default"/>
    <w:sig w:usb0="00000000" w:usb1="00000000" w:usb2="00000000" w:usb3="00000000" w:csb0="00000000" w:csb1="00000000"/>
  </w:font>
  <w:font w:name="华文宋体">
    <w:altName w:val="宋体"/>
    <w:panose1 w:val="02010600040101010101"/>
    <w:charset w:val="86"/>
    <w:family w:val="auto"/>
    <w:pitch w:val="default"/>
    <w:sig w:usb0="00000000" w:usb1="00000000" w:usb2="00000010" w:usb3="00000000" w:csb0="0004009F" w:csb1="00000000"/>
  </w:font>
  <w:font w:name="华文楷体">
    <w:altName w:val="宋体"/>
    <w:panose1 w:val="02010600040101010101"/>
    <w:charset w:val="86"/>
    <w:family w:val="auto"/>
    <w:pitch w:val="default"/>
    <w:sig w:usb0="00000000" w:usb1="00000000" w:usb2="00000010" w:usb3="00000000" w:csb0="0004009F"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68467">
    <w:pPr>
      <w:pStyle w:val="5"/>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6</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23</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B3FC1">
    <w:pPr>
      <w:pStyle w:val="5"/>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Pr>
        <w:kern w:val="0"/>
        <w:szCs w:val="21"/>
      </w:rPr>
      <w:t>- 20 -</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Pr>
        <w:kern w:val="0"/>
        <w:szCs w:val="21"/>
      </w:rPr>
      <w:t>23</w:t>
    </w:r>
    <w:r>
      <w:rPr>
        <w:kern w:val="0"/>
        <w:szCs w:val="21"/>
      </w:rPr>
      <w:fldChar w:fldCharType="end"/>
    </w:r>
    <w:r>
      <w:rPr>
        <w:rFonts w:hint="eastAsia"/>
        <w:kern w:val="0"/>
        <w:szCs w:val="21"/>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5F0D7">
    <w:pPr>
      <w:pStyle w:val="5"/>
      <w:framePr w:wrap="around" w:vAnchor="text" w:hAnchor="margin" w:xAlign="center" w:y="1"/>
      <w:rPr>
        <w:rStyle w:val="12"/>
      </w:rPr>
    </w:pPr>
    <w:r>
      <w:fldChar w:fldCharType="begin"/>
    </w:r>
    <w:r>
      <w:rPr>
        <w:rStyle w:val="12"/>
      </w:rPr>
      <w:instrText xml:space="preserve">PAGE  </w:instrText>
    </w:r>
    <w:r>
      <w:fldChar w:fldCharType="end"/>
    </w:r>
  </w:p>
  <w:p w14:paraId="5C9E0C40">
    <w:pPr>
      <w:pStyle w:val="5"/>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B92B8">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0422E">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48"/>
  <w:drawingGridVerticalSpacing w:val="31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kMDQwODA1M2NkNGE1YjNmOTYyZjEwOGFkYjc5NDcifQ=="/>
  </w:docVars>
  <w:rsids>
    <w:rsidRoot w:val="003862C8"/>
    <w:rsid w:val="000048D8"/>
    <w:rsid w:val="000072AB"/>
    <w:rsid w:val="0001483C"/>
    <w:rsid w:val="00014B2C"/>
    <w:rsid w:val="00033C54"/>
    <w:rsid w:val="000841D0"/>
    <w:rsid w:val="000D2290"/>
    <w:rsid w:val="001038E8"/>
    <w:rsid w:val="00103A9E"/>
    <w:rsid w:val="00120B99"/>
    <w:rsid w:val="00130817"/>
    <w:rsid w:val="00134C2E"/>
    <w:rsid w:val="0013596F"/>
    <w:rsid w:val="001368EB"/>
    <w:rsid w:val="00136C97"/>
    <w:rsid w:val="00150325"/>
    <w:rsid w:val="00153B18"/>
    <w:rsid w:val="001571F6"/>
    <w:rsid w:val="00180A34"/>
    <w:rsid w:val="00180F66"/>
    <w:rsid w:val="001B6396"/>
    <w:rsid w:val="001C64E3"/>
    <w:rsid w:val="001C6BA6"/>
    <w:rsid w:val="001D7820"/>
    <w:rsid w:val="001F6C64"/>
    <w:rsid w:val="002144D1"/>
    <w:rsid w:val="00214CAB"/>
    <w:rsid w:val="0022496D"/>
    <w:rsid w:val="00233B5E"/>
    <w:rsid w:val="0023463A"/>
    <w:rsid w:val="00240F97"/>
    <w:rsid w:val="00243D9E"/>
    <w:rsid w:val="0024673D"/>
    <w:rsid w:val="00263BE5"/>
    <w:rsid w:val="0026689B"/>
    <w:rsid w:val="00272680"/>
    <w:rsid w:val="002A6B62"/>
    <w:rsid w:val="002A6D49"/>
    <w:rsid w:val="002B5A28"/>
    <w:rsid w:val="002D2866"/>
    <w:rsid w:val="002E0087"/>
    <w:rsid w:val="002E6169"/>
    <w:rsid w:val="002F27B0"/>
    <w:rsid w:val="00300793"/>
    <w:rsid w:val="0030088A"/>
    <w:rsid w:val="00307D32"/>
    <w:rsid w:val="00310A68"/>
    <w:rsid w:val="003228C6"/>
    <w:rsid w:val="00322FD8"/>
    <w:rsid w:val="003235E1"/>
    <w:rsid w:val="00325342"/>
    <w:rsid w:val="00330CE1"/>
    <w:rsid w:val="0033160C"/>
    <w:rsid w:val="00331EE9"/>
    <w:rsid w:val="00337413"/>
    <w:rsid w:val="00345398"/>
    <w:rsid w:val="00346772"/>
    <w:rsid w:val="00347069"/>
    <w:rsid w:val="003558A7"/>
    <w:rsid w:val="00356FCF"/>
    <w:rsid w:val="00375B6C"/>
    <w:rsid w:val="003767D7"/>
    <w:rsid w:val="003810C6"/>
    <w:rsid w:val="003862C8"/>
    <w:rsid w:val="00392087"/>
    <w:rsid w:val="003A432D"/>
    <w:rsid w:val="003B636C"/>
    <w:rsid w:val="003B6F16"/>
    <w:rsid w:val="003B712D"/>
    <w:rsid w:val="003B7493"/>
    <w:rsid w:val="003C09DC"/>
    <w:rsid w:val="003C0B5B"/>
    <w:rsid w:val="003C4B56"/>
    <w:rsid w:val="003D616F"/>
    <w:rsid w:val="003E4DCF"/>
    <w:rsid w:val="003E7D93"/>
    <w:rsid w:val="00400EFE"/>
    <w:rsid w:val="0040351F"/>
    <w:rsid w:val="00411673"/>
    <w:rsid w:val="00421AE0"/>
    <w:rsid w:val="00433F9E"/>
    <w:rsid w:val="00434526"/>
    <w:rsid w:val="0043494C"/>
    <w:rsid w:val="00437999"/>
    <w:rsid w:val="00446B28"/>
    <w:rsid w:val="00455ADD"/>
    <w:rsid w:val="00463BBD"/>
    <w:rsid w:val="0047262D"/>
    <w:rsid w:val="00473128"/>
    <w:rsid w:val="0048132F"/>
    <w:rsid w:val="0048667B"/>
    <w:rsid w:val="00486B2D"/>
    <w:rsid w:val="00490DA5"/>
    <w:rsid w:val="00495324"/>
    <w:rsid w:val="004A0172"/>
    <w:rsid w:val="004A3515"/>
    <w:rsid w:val="004C0CB8"/>
    <w:rsid w:val="004C2D3C"/>
    <w:rsid w:val="004D1332"/>
    <w:rsid w:val="004D41DF"/>
    <w:rsid w:val="004F28A6"/>
    <w:rsid w:val="00500F01"/>
    <w:rsid w:val="00503BBD"/>
    <w:rsid w:val="005131CD"/>
    <w:rsid w:val="00531CA8"/>
    <w:rsid w:val="0054211A"/>
    <w:rsid w:val="00543EDE"/>
    <w:rsid w:val="005541E1"/>
    <w:rsid w:val="0056632E"/>
    <w:rsid w:val="00570957"/>
    <w:rsid w:val="00580E01"/>
    <w:rsid w:val="00582F01"/>
    <w:rsid w:val="00584D0B"/>
    <w:rsid w:val="00592976"/>
    <w:rsid w:val="005A0F97"/>
    <w:rsid w:val="005A1A3D"/>
    <w:rsid w:val="005A2BBF"/>
    <w:rsid w:val="005A65D6"/>
    <w:rsid w:val="005C0406"/>
    <w:rsid w:val="005D3D66"/>
    <w:rsid w:val="005D79B0"/>
    <w:rsid w:val="005F5B3F"/>
    <w:rsid w:val="00601499"/>
    <w:rsid w:val="00603871"/>
    <w:rsid w:val="00605D57"/>
    <w:rsid w:val="00607916"/>
    <w:rsid w:val="00630C17"/>
    <w:rsid w:val="00633B0E"/>
    <w:rsid w:val="00634820"/>
    <w:rsid w:val="00642A3B"/>
    <w:rsid w:val="00655B8F"/>
    <w:rsid w:val="00663B35"/>
    <w:rsid w:val="00663B63"/>
    <w:rsid w:val="00685F2C"/>
    <w:rsid w:val="006A15BA"/>
    <w:rsid w:val="006B2B8C"/>
    <w:rsid w:val="006B56B0"/>
    <w:rsid w:val="006C03C0"/>
    <w:rsid w:val="006C1B9E"/>
    <w:rsid w:val="006C5F78"/>
    <w:rsid w:val="006D3184"/>
    <w:rsid w:val="006E2BBC"/>
    <w:rsid w:val="00701376"/>
    <w:rsid w:val="007048A2"/>
    <w:rsid w:val="00704FF3"/>
    <w:rsid w:val="00706807"/>
    <w:rsid w:val="00714D83"/>
    <w:rsid w:val="00714F3E"/>
    <w:rsid w:val="00734DB7"/>
    <w:rsid w:val="00742CA9"/>
    <w:rsid w:val="007475C2"/>
    <w:rsid w:val="00782E26"/>
    <w:rsid w:val="00786C45"/>
    <w:rsid w:val="00791AE6"/>
    <w:rsid w:val="00792DE9"/>
    <w:rsid w:val="007A4C31"/>
    <w:rsid w:val="007B1758"/>
    <w:rsid w:val="007B5EB9"/>
    <w:rsid w:val="007C641C"/>
    <w:rsid w:val="007D14AE"/>
    <w:rsid w:val="00801773"/>
    <w:rsid w:val="00833631"/>
    <w:rsid w:val="00835324"/>
    <w:rsid w:val="008443C7"/>
    <w:rsid w:val="00853374"/>
    <w:rsid w:val="0087238A"/>
    <w:rsid w:val="00872419"/>
    <w:rsid w:val="00874621"/>
    <w:rsid w:val="0088392C"/>
    <w:rsid w:val="00886BBE"/>
    <w:rsid w:val="00890161"/>
    <w:rsid w:val="00890B9B"/>
    <w:rsid w:val="008B289C"/>
    <w:rsid w:val="008B71BA"/>
    <w:rsid w:val="008C1191"/>
    <w:rsid w:val="008D3E54"/>
    <w:rsid w:val="008E01E7"/>
    <w:rsid w:val="00900E72"/>
    <w:rsid w:val="00916633"/>
    <w:rsid w:val="00917420"/>
    <w:rsid w:val="00923BBD"/>
    <w:rsid w:val="00933269"/>
    <w:rsid w:val="0093453F"/>
    <w:rsid w:val="009353CA"/>
    <w:rsid w:val="0094291D"/>
    <w:rsid w:val="00944590"/>
    <w:rsid w:val="00945665"/>
    <w:rsid w:val="009465D6"/>
    <w:rsid w:val="009466AA"/>
    <w:rsid w:val="009657AE"/>
    <w:rsid w:val="0097105A"/>
    <w:rsid w:val="0097231B"/>
    <w:rsid w:val="00974F18"/>
    <w:rsid w:val="009825D7"/>
    <w:rsid w:val="00995D5B"/>
    <w:rsid w:val="009B2D72"/>
    <w:rsid w:val="009B3FBA"/>
    <w:rsid w:val="009C0E05"/>
    <w:rsid w:val="009F45DD"/>
    <w:rsid w:val="009F567F"/>
    <w:rsid w:val="009F7D36"/>
    <w:rsid w:val="00A13EE8"/>
    <w:rsid w:val="00A23725"/>
    <w:rsid w:val="00A2782D"/>
    <w:rsid w:val="00A45A1A"/>
    <w:rsid w:val="00A57143"/>
    <w:rsid w:val="00A706A4"/>
    <w:rsid w:val="00A72136"/>
    <w:rsid w:val="00A86AC3"/>
    <w:rsid w:val="00A92CC3"/>
    <w:rsid w:val="00AB0FF7"/>
    <w:rsid w:val="00AC55F3"/>
    <w:rsid w:val="00B16B1C"/>
    <w:rsid w:val="00B16C9E"/>
    <w:rsid w:val="00B20DFD"/>
    <w:rsid w:val="00B528EA"/>
    <w:rsid w:val="00B55FE7"/>
    <w:rsid w:val="00B5718E"/>
    <w:rsid w:val="00B66E77"/>
    <w:rsid w:val="00B84084"/>
    <w:rsid w:val="00BA7D3E"/>
    <w:rsid w:val="00BB1BA2"/>
    <w:rsid w:val="00BB3219"/>
    <w:rsid w:val="00BC171D"/>
    <w:rsid w:val="00BD5EBE"/>
    <w:rsid w:val="00BF393D"/>
    <w:rsid w:val="00BF738C"/>
    <w:rsid w:val="00C21189"/>
    <w:rsid w:val="00C34DE0"/>
    <w:rsid w:val="00C9011F"/>
    <w:rsid w:val="00C97A97"/>
    <w:rsid w:val="00CA7F01"/>
    <w:rsid w:val="00CB7B54"/>
    <w:rsid w:val="00CE65B6"/>
    <w:rsid w:val="00CE7FCA"/>
    <w:rsid w:val="00D14B2E"/>
    <w:rsid w:val="00D250B7"/>
    <w:rsid w:val="00D26896"/>
    <w:rsid w:val="00D324C0"/>
    <w:rsid w:val="00D33134"/>
    <w:rsid w:val="00D34C8B"/>
    <w:rsid w:val="00D42D55"/>
    <w:rsid w:val="00D55C3B"/>
    <w:rsid w:val="00D64836"/>
    <w:rsid w:val="00D64C77"/>
    <w:rsid w:val="00D7458E"/>
    <w:rsid w:val="00D77522"/>
    <w:rsid w:val="00D77938"/>
    <w:rsid w:val="00D80CAD"/>
    <w:rsid w:val="00D81701"/>
    <w:rsid w:val="00D8171C"/>
    <w:rsid w:val="00D857E0"/>
    <w:rsid w:val="00DA25B2"/>
    <w:rsid w:val="00DA4BA7"/>
    <w:rsid w:val="00DA5C13"/>
    <w:rsid w:val="00DA697A"/>
    <w:rsid w:val="00DB347D"/>
    <w:rsid w:val="00DB7193"/>
    <w:rsid w:val="00DE6E04"/>
    <w:rsid w:val="00DE75F8"/>
    <w:rsid w:val="00DF0804"/>
    <w:rsid w:val="00DF5183"/>
    <w:rsid w:val="00E02F0A"/>
    <w:rsid w:val="00E22B61"/>
    <w:rsid w:val="00E23FF5"/>
    <w:rsid w:val="00E371D0"/>
    <w:rsid w:val="00E56CCC"/>
    <w:rsid w:val="00E6786B"/>
    <w:rsid w:val="00E812AB"/>
    <w:rsid w:val="00E945E5"/>
    <w:rsid w:val="00E9731E"/>
    <w:rsid w:val="00EA0DD2"/>
    <w:rsid w:val="00EA2B4D"/>
    <w:rsid w:val="00F0730C"/>
    <w:rsid w:val="00F37D24"/>
    <w:rsid w:val="00F40A88"/>
    <w:rsid w:val="00F50D1A"/>
    <w:rsid w:val="00F51F53"/>
    <w:rsid w:val="00F537A0"/>
    <w:rsid w:val="00F559B0"/>
    <w:rsid w:val="00F7226C"/>
    <w:rsid w:val="00F842B2"/>
    <w:rsid w:val="00F84ACA"/>
    <w:rsid w:val="00F861B0"/>
    <w:rsid w:val="00F87603"/>
    <w:rsid w:val="00F90C55"/>
    <w:rsid w:val="00F915B9"/>
    <w:rsid w:val="00FA76D3"/>
    <w:rsid w:val="00FC264B"/>
    <w:rsid w:val="00FC4D8F"/>
    <w:rsid w:val="00FE2148"/>
    <w:rsid w:val="00FE3797"/>
    <w:rsid w:val="00FE6C8A"/>
    <w:rsid w:val="00FF4CC8"/>
    <w:rsid w:val="00FF51C3"/>
    <w:rsid w:val="00FF65D9"/>
    <w:rsid w:val="013A5714"/>
    <w:rsid w:val="02DA5134"/>
    <w:rsid w:val="04BB2A8F"/>
    <w:rsid w:val="067F73A9"/>
    <w:rsid w:val="06835350"/>
    <w:rsid w:val="079A3F53"/>
    <w:rsid w:val="07FB0814"/>
    <w:rsid w:val="09583A9E"/>
    <w:rsid w:val="09B25328"/>
    <w:rsid w:val="0C1F117A"/>
    <w:rsid w:val="0D1C13AD"/>
    <w:rsid w:val="16F74091"/>
    <w:rsid w:val="191548F6"/>
    <w:rsid w:val="19E64CF2"/>
    <w:rsid w:val="1B1554C4"/>
    <w:rsid w:val="1B305DD3"/>
    <w:rsid w:val="1F2448F7"/>
    <w:rsid w:val="1F3D7B3C"/>
    <w:rsid w:val="203151B5"/>
    <w:rsid w:val="20F639F2"/>
    <w:rsid w:val="217F2C3A"/>
    <w:rsid w:val="21DC2A58"/>
    <w:rsid w:val="2323256A"/>
    <w:rsid w:val="24CC57DF"/>
    <w:rsid w:val="254A5658"/>
    <w:rsid w:val="26192603"/>
    <w:rsid w:val="26BD5A7C"/>
    <w:rsid w:val="26C673C1"/>
    <w:rsid w:val="28DD487A"/>
    <w:rsid w:val="2929212E"/>
    <w:rsid w:val="2A6765A4"/>
    <w:rsid w:val="2E795FEA"/>
    <w:rsid w:val="30CF6180"/>
    <w:rsid w:val="31161CE0"/>
    <w:rsid w:val="32146CC0"/>
    <w:rsid w:val="34F94373"/>
    <w:rsid w:val="36593A43"/>
    <w:rsid w:val="39312C8F"/>
    <w:rsid w:val="43A04F0C"/>
    <w:rsid w:val="460E1A36"/>
    <w:rsid w:val="46240B9F"/>
    <w:rsid w:val="466E0585"/>
    <w:rsid w:val="470C01E0"/>
    <w:rsid w:val="47D233D8"/>
    <w:rsid w:val="488C372C"/>
    <w:rsid w:val="4A484917"/>
    <w:rsid w:val="4A4B718A"/>
    <w:rsid w:val="4A6E55A3"/>
    <w:rsid w:val="4B440801"/>
    <w:rsid w:val="4C214A61"/>
    <w:rsid w:val="4CB05BDE"/>
    <w:rsid w:val="4DAD1A30"/>
    <w:rsid w:val="4F01178D"/>
    <w:rsid w:val="5035133B"/>
    <w:rsid w:val="50CB1B55"/>
    <w:rsid w:val="51A64C31"/>
    <w:rsid w:val="5288737E"/>
    <w:rsid w:val="53697DA7"/>
    <w:rsid w:val="548F1B43"/>
    <w:rsid w:val="54DD0AD6"/>
    <w:rsid w:val="5B8D213B"/>
    <w:rsid w:val="5C4F066B"/>
    <w:rsid w:val="5CB5268D"/>
    <w:rsid w:val="5CE35FB7"/>
    <w:rsid w:val="5F037CD3"/>
    <w:rsid w:val="5FD566D8"/>
    <w:rsid w:val="60452A49"/>
    <w:rsid w:val="61E82FD0"/>
    <w:rsid w:val="620A5FC1"/>
    <w:rsid w:val="63814A44"/>
    <w:rsid w:val="63AE5BFC"/>
    <w:rsid w:val="64515465"/>
    <w:rsid w:val="66153906"/>
    <w:rsid w:val="66715B39"/>
    <w:rsid w:val="6A346D67"/>
    <w:rsid w:val="6A475123"/>
    <w:rsid w:val="6B355195"/>
    <w:rsid w:val="6B6C6C25"/>
    <w:rsid w:val="6BBA3F78"/>
    <w:rsid w:val="6DF25EF4"/>
    <w:rsid w:val="708F0094"/>
    <w:rsid w:val="721750F2"/>
    <w:rsid w:val="73E62D76"/>
    <w:rsid w:val="769B2C60"/>
    <w:rsid w:val="77E654C8"/>
    <w:rsid w:val="78154B28"/>
    <w:rsid w:val="7AFC14B7"/>
    <w:rsid w:val="7CD1210A"/>
    <w:rsid w:val="7FED4A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25"/>
    <w:unhideWhenUsed/>
    <w:qFormat/>
    <w:uiPriority w:val="99"/>
    <w:pPr>
      <w:ind w:left="100" w:leftChars="2500"/>
    </w:pPr>
  </w:style>
  <w:style w:type="paragraph" w:styleId="3">
    <w:name w:val="Body Text Indent 2"/>
    <w:basedOn w:val="1"/>
    <w:autoRedefine/>
    <w:unhideWhenUsed/>
    <w:qFormat/>
    <w:uiPriority w:val="99"/>
    <w:pPr>
      <w:spacing w:line="360" w:lineRule="auto"/>
      <w:ind w:firstLine="780" w:firstLineChars="260"/>
    </w:pPr>
    <w:rPr>
      <w:spacing w:val="10"/>
      <w:sz w:val="28"/>
    </w:rPr>
  </w:style>
  <w:style w:type="paragraph" w:styleId="4">
    <w:name w:val="Balloon Text"/>
    <w:basedOn w:val="1"/>
    <w:link w:val="24"/>
    <w:autoRedefine/>
    <w:unhideWhenUsed/>
    <w:qFormat/>
    <w:uiPriority w:val="99"/>
    <w:rPr>
      <w:sz w:val="18"/>
      <w:szCs w:val="18"/>
    </w:rPr>
  </w:style>
  <w:style w:type="paragraph" w:styleId="5">
    <w:name w:val="footer"/>
    <w:basedOn w:val="1"/>
    <w:link w:val="23"/>
    <w:autoRedefine/>
    <w:unhideWhenUsed/>
    <w:qFormat/>
    <w:uiPriority w:val="0"/>
    <w:pPr>
      <w:tabs>
        <w:tab w:val="center" w:pos="4153"/>
        <w:tab w:val="right" w:pos="8306"/>
      </w:tabs>
      <w:snapToGrid w:val="0"/>
      <w:jc w:val="left"/>
    </w:pPr>
    <w:rPr>
      <w:sz w:val="18"/>
      <w:szCs w:val="18"/>
    </w:rPr>
  </w:style>
  <w:style w:type="paragraph" w:styleId="6">
    <w:name w:val="header"/>
    <w:basedOn w:val="1"/>
    <w:link w:val="22"/>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line="336" w:lineRule="auto"/>
      <w:jc w:val="left"/>
    </w:pPr>
    <w:rPr>
      <w:rFonts w:ascii="宋体" w:hAnsi="宋体" w:eastAsia="宋体" w:cs="宋体"/>
      <w:kern w:val="0"/>
      <w:sz w:val="20"/>
      <w:szCs w:val="20"/>
    </w:rPr>
  </w:style>
  <w:style w:type="table" w:styleId="9">
    <w:name w:val="Table Grid"/>
    <w:basedOn w:val="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autoRedefine/>
    <w:qFormat/>
    <w:uiPriority w:val="0"/>
    <w:rPr>
      <w:b/>
      <w:bCs/>
    </w:rPr>
  </w:style>
  <w:style w:type="character" w:styleId="12">
    <w:name w:val="page number"/>
    <w:basedOn w:val="10"/>
    <w:autoRedefine/>
    <w:unhideWhenUsed/>
    <w:qFormat/>
    <w:uiPriority w:val="0"/>
  </w:style>
  <w:style w:type="character" w:styleId="13">
    <w:name w:val="FollowedHyperlink"/>
    <w:basedOn w:val="10"/>
    <w:autoRedefine/>
    <w:unhideWhenUsed/>
    <w:qFormat/>
    <w:uiPriority w:val="99"/>
    <w:rPr>
      <w:color w:val="A41DC4"/>
      <w:u w:val="none"/>
    </w:rPr>
  </w:style>
  <w:style w:type="character" w:styleId="14">
    <w:name w:val="Emphasis"/>
    <w:basedOn w:val="10"/>
    <w:autoRedefine/>
    <w:qFormat/>
    <w:uiPriority w:val="20"/>
  </w:style>
  <w:style w:type="character" w:styleId="15">
    <w:name w:val="HTML Definition"/>
    <w:basedOn w:val="10"/>
    <w:autoRedefine/>
    <w:unhideWhenUsed/>
    <w:qFormat/>
    <w:uiPriority w:val="99"/>
  </w:style>
  <w:style w:type="character" w:styleId="16">
    <w:name w:val="HTML Acronym"/>
    <w:basedOn w:val="10"/>
    <w:autoRedefine/>
    <w:unhideWhenUsed/>
    <w:qFormat/>
    <w:uiPriority w:val="99"/>
  </w:style>
  <w:style w:type="character" w:styleId="17">
    <w:name w:val="HTML Variable"/>
    <w:basedOn w:val="10"/>
    <w:autoRedefine/>
    <w:unhideWhenUsed/>
    <w:qFormat/>
    <w:uiPriority w:val="99"/>
  </w:style>
  <w:style w:type="character" w:styleId="18">
    <w:name w:val="Hyperlink"/>
    <w:basedOn w:val="10"/>
    <w:autoRedefine/>
    <w:unhideWhenUsed/>
    <w:qFormat/>
    <w:uiPriority w:val="99"/>
    <w:rPr>
      <w:color w:val="0B3ACF"/>
      <w:u w:val="none"/>
    </w:rPr>
  </w:style>
  <w:style w:type="character" w:styleId="19">
    <w:name w:val="HTML Code"/>
    <w:basedOn w:val="10"/>
    <w:autoRedefine/>
    <w:unhideWhenUsed/>
    <w:qFormat/>
    <w:uiPriority w:val="99"/>
    <w:rPr>
      <w:rFonts w:ascii="微软雅黑" w:hAnsi="微软雅黑" w:eastAsia="微软雅黑" w:cs="微软雅黑"/>
      <w:sz w:val="21"/>
      <w:szCs w:val="21"/>
    </w:rPr>
  </w:style>
  <w:style w:type="character" w:styleId="20">
    <w:name w:val="HTML Cite"/>
    <w:basedOn w:val="10"/>
    <w:autoRedefine/>
    <w:unhideWhenUsed/>
    <w:qFormat/>
    <w:uiPriority w:val="99"/>
  </w:style>
  <w:style w:type="paragraph" w:customStyle="1" w:styleId="21">
    <w:name w:val="列出段落1"/>
    <w:basedOn w:val="1"/>
    <w:autoRedefine/>
    <w:qFormat/>
    <w:uiPriority w:val="34"/>
    <w:pPr>
      <w:ind w:firstLine="420" w:firstLineChars="200"/>
    </w:pPr>
  </w:style>
  <w:style w:type="character" w:customStyle="1" w:styleId="22">
    <w:name w:val="页眉 Char"/>
    <w:basedOn w:val="10"/>
    <w:link w:val="6"/>
    <w:autoRedefine/>
    <w:qFormat/>
    <w:uiPriority w:val="0"/>
    <w:rPr>
      <w:sz w:val="18"/>
      <w:szCs w:val="18"/>
    </w:rPr>
  </w:style>
  <w:style w:type="character" w:customStyle="1" w:styleId="23">
    <w:name w:val="页脚 Char1"/>
    <w:basedOn w:val="10"/>
    <w:link w:val="5"/>
    <w:autoRedefine/>
    <w:qFormat/>
    <w:uiPriority w:val="99"/>
    <w:rPr>
      <w:sz w:val="18"/>
      <w:szCs w:val="18"/>
    </w:rPr>
  </w:style>
  <w:style w:type="character" w:customStyle="1" w:styleId="24">
    <w:name w:val="批注框文本 Char"/>
    <w:basedOn w:val="10"/>
    <w:link w:val="4"/>
    <w:autoRedefine/>
    <w:semiHidden/>
    <w:qFormat/>
    <w:uiPriority w:val="99"/>
    <w:rPr>
      <w:sz w:val="18"/>
      <w:szCs w:val="18"/>
    </w:rPr>
  </w:style>
  <w:style w:type="character" w:customStyle="1" w:styleId="25">
    <w:name w:val="日期 Char"/>
    <w:basedOn w:val="10"/>
    <w:link w:val="2"/>
    <w:autoRedefine/>
    <w:semiHidden/>
    <w:qFormat/>
    <w:uiPriority w:val="99"/>
  </w:style>
  <w:style w:type="character" w:customStyle="1" w:styleId="26">
    <w:name w:val="fh2"/>
    <w:basedOn w:val="10"/>
    <w:autoRedefine/>
    <w:qFormat/>
    <w:uiPriority w:val="0"/>
  </w:style>
  <w:style w:type="character" w:customStyle="1" w:styleId="27">
    <w:name w:val="fh6"/>
    <w:basedOn w:val="10"/>
    <w:autoRedefine/>
    <w:qFormat/>
    <w:uiPriority w:val="0"/>
  </w:style>
  <w:style w:type="character" w:customStyle="1" w:styleId="28">
    <w:name w:val="fh0"/>
    <w:basedOn w:val="10"/>
    <w:autoRedefine/>
    <w:qFormat/>
    <w:uiPriority w:val="0"/>
  </w:style>
  <w:style w:type="character" w:customStyle="1" w:styleId="29">
    <w:name w:val="fh4"/>
    <w:basedOn w:val="10"/>
    <w:autoRedefine/>
    <w:qFormat/>
    <w:uiPriority w:val="0"/>
  </w:style>
  <w:style w:type="character" w:customStyle="1" w:styleId="30">
    <w:name w:val="fh1"/>
    <w:basedOn w:val="10"/>
    <w:autoRedefine/>
    <w:qFormat/>
    <w:uiPriority w:val="0"/>
  </w:style>
  <w:style w:type="character" w:customStyle="1" w:styleId="31">
    <w:name w:val="fh3"/>
    <w:basedOn w:val="10"/>
    <w:qFormat/>
    <w:uiPriority w:val="0"/>
  </w:style>
  <w:style w:type="character" w:customStyle="1" w:styleId="32">
    <w:name w:val="fh5"/>
    <w:basedOn w:val="10"/>
    <w:qFormat/>
    <w:uiPriority w:val="0"/>
  </w:style>
  <w:style w:type="paragraph" w:customStyle="1" w:styleId="33">
    <w:name w:val="_Style 22"/>
    <w:basedOn w:val="1"/>
    <w:next w:val="1"/>
    <w:qFormat/>
    <w:uiPriority w:val="0"/>
    <w:pPr>
      <w:pBdr>
        <w:bottom w:val="single" w:color="auto" w:sz="6" w:space="1"/>
      </w:pBdr>
      <w:jc w:val="center"/>
    </w:pPr>
    <w:rPr>
      <w:rFonts w:ascii="Arial" w:eastAsia="宋体"/>
      <w:vanish/>
      <w:sz w:val="16"/>
    </w:rPr>
  </w:style>
  <w:style w:type="paragraph" w:customStyle="1" w:styleId="34">
    <w:name w:val="_Style 23"/>
    <w:basedOn w:val="1"/>
    <w:next w:val="1"/>
    <w:qFormat/>
    <w:uiPriority w:val="0"/>
    <w:pPr>
      <w:pBdr>
        <w:top w:val="single" w:color="auto" w:sz="6" w:space="1"/>
      </w:pBdr>
      <w:jc w:val="center"/>
    </w:pPr>
    <w:rPr>
      <w:rFonts w:ascii="Arial" w:eastAsia="宋体"/>
      <w:vanish/>
      <w:sz w:val="16"/>
    </w:rPr>
  </w:style>
  <w:style w:type="character" w:customStyle="1" w:styleId="35">
    <w:name w:val="dropselect_box"/>
    <w:basedOn w:val="10"/>
    <w:autoRedefine/>
    <w:qFormat/>
    <w:uiPriority w:val="0"/>
  </w:style>
  <w:style w:type="character" w:customStyle="1" w:styleId="36">
    <w:name w:val="dropselect_box1"/>
    <w:basedOn w:val="10"/>
    <w:qFormat/>
    <w:uiPriority w:val="0"/>
    <w:rPr>
      <w:bdr w:val="single" w:color="E2E2E2" w:sz="6" w:space="0"/>
    </w:rPr>
  </w:style>
  <w:style w:type="character" w:customStyle="1" w:styleId="37">
    <w:name w:val="hj-easyread-speakerprocesser-position-action-icon"/>
    <w:basedOn w:val="10"/>
    <w:qFormat/>
    <w:uiPriority w:val="0"/>
  </w:style>
  <w:style w:type="paragraph" w:customStyle="1" w:styleId="38">
    <w:name w:val="_Style 33"/>
    <w:basedOn w:val="1"/>
    <w:next w:val="1"/>
    <w:qFormat/>
    <w:uiPriority w:val="0"/>
    <w:pPr>
      <w:pBdr>
        <w:bottom w:val="single" w:color="auto" w:sz="6" w:space="1"/>
      </w:pBdr>
      <w:jc w:val="center"/>
    </w:pPr>
    <w:rPr>
      <w:rFonts w:ascii="Arial" w:eastAsia="宋体"/>
      <w:vanish/>
      <w:sz w:val="16"/>
    </w:rPr>
  </w:style>
  <w:style w:type="paragraph" w:customStyle="1" w:styleId="39">
    <w:name w:val="_Style 34"/>
    <w:basedOn w:val="1"/>
    <w:next w:val="1"/>
    <w:qFormat/>
    <w:uiPriority w:val="0"/>
    <w:pPr>
      <w:pBdr>
        <w:top w:val="single" w:color="auto" w:sz="6" w:space="1"/>
      </w:pBdr>
      <w:jc w:val="center"/>
    </w:pPr>
    <w:rPr>
      <w:rFonts w:ascii="Arial" w:eastAsia="宋体"/>
      <w:vanish/>
      <w:sz w:val="16"/>
    </w:rPr>
  </w:style>
  <w:style w:type="paragraph" w:customStyle="1" w:styleId="4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1">
    <w:name w:val="_Style 38"/>
    <w:basedOn w:val="1"/>
    <w:next w:val="1"/>
    <w:qFormat/>
    <w:uiPriority w:val="0"/>
    <w:pPr>
      <w:pBdr>
        <w:bottom w:val="single" w:color="auto" w:sz="6" w:space="1"/>
      </w:pBdr>
      <w:jc w:val="center"/>
    </w:pPr>
    <w:rPr>
      <w:rFonts w:ascii="Arial" w:eastAsia="宋体"/>
      <w:vanish/>
      <w:sz w:val="16"/>
    </w:rPr>
  </w:style>
  <w:style w:type="paragraph" w:customStyle="1" w:styleId="42">
    <w:name w:val="_Style 39"/>
    <w:basedOn w:val="1"/>
    <w:next w:val="1"/>
    <w:qFormat/>
    <w:uiPriority w:val="0"/>
    <w:pPr>
      <w:pBdr>
        <w:top w:val="single" w:color="auto" w:sz="6" w:space="1"/>
      </w:pBdr>
      <w:jc w:val="center"/>
    </w:pPr>
    <w:rPr>
      <w:rFonts w:ascii="Arial" w:eastAsia="宋体"/>
      <w:vanish/>
      <w:sz w:val="16"/>
    </w:rPr>
  </w:style>
  <w:style w:type="paragraph" w:customStyle="1" w:styleId="43">
    <w:name w:val="_Style 40"/>
    <w:basedOn w:val="1"/>
    <w:next w:val="1"/>
    <w:qFormat/>
    <w:uiPriority w:val="0"/>
    <w:pPr>
      <w:pBdr>
        <w:bottom w:val="single" w:color="auto" w:sz="6" w:space="1"/>
      </w:pBdr>
      <w:jc w:val="center"/>
    </w:pPr>
    <w:rPr>
      <w:rFonts w:ascii="Arial" w:eastAsia="宋体"/>
      <w:vanish/>
      <w:sz w:val="16"/>
    </w:rPr>
  </w:style>
  <w:style w:type="paragraph" w:customStyle="1" w:styleId="44">
    <w:name w:val="_Style 41"/>
    <w:basedOn w:val="1"/>
    <w:next w:val="1"/>
    <w:qFormat/>
    <w:uiPriority w:val="0"/>
    <w:pPr>
      <w:pBdr>
        <w:top w:val="single" w:color="auto" w:sz="6" w:space="1"/>
      </w:pBdr>
      <w:jc w:val="center"/>
    </w:pPr>
    <w:rPr>
      <w:rFonts w:ascii="Arial" w:eastAsia="宋体"/>
      <w:vanish/>
      <w:sz w:val="16"/>
    </w:rPr>
  </w:style>
  <w:style w:type="character" w:customStyle="1" w:styleId="45">
    <w:name w:val="页脚 Char"/>
    <w:autoRedefine/>
    <w:qFormat/>
    <w:uiPriority w:val="0"/>
    <w:rPr>
      <w:kern w:val="2"/>
      <w:sz w:val="18"/>
      <w:szCs w:val="18"/>
    </w:rPr>
  </w:style>
  <w:style w:type="paragraph" w:styleId="46">
    <w:name w:val="List Paragraph"/>
    <w:basedOn w:val="1"/>
    <w:qFormat/>
    <w:uiPriority w:val="34"/>
    <w:pPr>
      <w:ind w:firstLine="420" w:firstLineChars="200"/>
    </w:pPr>
    <w:rPr>
      <w:rFonts w:ascii="Times New Roman" w:hAnsi="Times New Roman" w:eastAsia="宋体" w:cs="Times New Roman"/>
      <w:szCs w:val="24"/>
    </w:rPr>
  </w:style>
  <w:style w:type="character" w:customStyle="1" w:styleId="47">
    <w:name w:val="fontstyle01"/>
    <w:basedOn w:val="10"/>
    <w:qFormat/>
    <w:uiPriority w:val="0"/>
    <w:rPr>
      <w:rFonts w:hint="eastAsia" w:ascii="宋体" w:hAnsi="宋体" w:eastAsia="宋体"/>
      <w:color w:val="000000"/>
      <w:sz w:val="24"/>
      <w:szCs w:val="24"/>
    </w:rPr>
  </w:style>
  <w:style w:type="character" w:customStyle="1" w:styleId="48">
    <w:name w:val="fontstyle21"/>
    <w:basedOn w:val="10"/>
    <w:qFormat/>
    <w:uiPriority w:val="0"/>
    <w:rPr>
      <w:rFonts w:hint="default" w:ascii="Times New Roman" w:hAnsi="Times New Roman" w:cs="Times New Roman"/>
      <w:i/>
      <w:iCs/>
      <w:color w:val="000000"/>
      <w:sz w:val="24"/>
      <w:szCs w:val="24"/>
    </w:rPr>
  </w:style>
  <w:style w:type="character" w:customStyle="1" w:styleId="49">
    <w:name w:val="fontstyle31"/>
    <w:basedOn w:val="10"/>
    <w:qFormat/>
    <w:uiPriority w:val="0"/>
    <w:rPr>
      <w:rFonts w:hint="default" w:ascii="ArialMT" w:hAnsi="ArialMT"/>
      <w:color w:val="C0C0C0"/>
      <w:sz w:val="120"/>
      <w:szCs w:val="120"/>
    </w:rPr>
  </w:style>
  <w:style w:type="character" w:customStyle="1" w:styleId="50">
    <w:name w:val="fontstyle41"/>
    <w:basedOn w:val="10"/>
    <w:autoRedefine/>
    <w:qFormat/>
    <w:uiPriority w:val="0"/>
    <w:rPr>
      <w:rFonts w:hint="eastAsia" w:ascii="华文宋体" w:hAnsi="华文宋体" w:eastAsia="华文宋体"/>
      <w:color w:val="000000"/>
      <w:sz w:val="18"/>
      <w:szCs w:val="18"/>
    </w:rPr>
  </w:style>
  <w:style w:type="character" w:customStyle="1" w:styleId="51">
    <w:name w:val="fontstyle51"/>
    <w:basedOn w:val="10"/>
    <w:qFormat/>
    <w:uiPriority w:val="0"/>
    <w:rPr>
      <w:rFonts w:hint="default" w:ascii="Times New Roman" w:hAnsi="Times New Roman" w:cs="Times New Roman"/>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D2F66-A1F5-4FDF-9A4D-72F8BABEF52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2388</Words>
  <Characters>2704</Characters>
  <Lines>61</Lines>
  <Paragraphs>17</Paragraphs>
  <TotalTime>2</TotalTime>
  <ScaleCrop>false</ScaleCrop>
  <LinksUpToDate>false</LinksUpToDate>
  <CharactersWithSpaces>2833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2018-12-17T02:44:00Z</dcterms:created>
  <dc:creator>hp</dc:creator>
  <cp:lastModifiedBy>语过舔情</cp:lastModifiedBy>
  <cp:lastPrinted>2019-01-29T02:21:00Z</cp:lastPrinted>
  <dcterms:modified xsi:type="dcterms:W3CDTF">2026-05-25T02:49:43Z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4C524447A05A4186A84BF128C890D0DA_13</vt:lpwstr>
  </property>
  <property fmtid="{D5CDD505-2E9C-101B-9397-08002B2CF9AE}" pid="4" name="KSOTemplateDocerSaveRecord">
    <vt:lpwstr>eyJoZGlkIjoiYTBkMDQwODA1M2NkNGE1YjNmOTYyZjEwOGFkYjc5NDciLCJ1c2VySWQiOiI0MzAzNzQ0NDEifQ==</vt:lpwstr>
  </property>
</Properties>
</file>