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46268">
      <w:pPr>
        <w:jc w:val="center"/>
        <w:rPr>
          <w:rFonts w:ascii="黑体" w:hAnsi="Calibri" w:eastAsia="黑体" w:cs="Times New Roman"/>
          <w:bCs/>
          <w:sz w:val="52"/>
          <w:szCs w:val="52"/>
        </w:rPr>
      </w:pPr>
      <w:r>
        <w:rPr>
          <w:rFonts w:hint="eastAsia" w:ascii="黑体" w:hAnsi="Calibri" w:eastAsia="黑体" w:cs="Times New Roman"/>
          <w:bCs/>
          <w:sz w:val="52"/>
          <w:szCs w:val="52"/>
        </w:rPr>
        <w:t>重庆市药物种植研究所所级项目</w:t>
      </w:r>
    </w:p>
    <w:p w14:paraId="715BE6D8">
      <w:pPr>
        <w:jc w:val="center"/>
        <w:rPr>
          <w:rFonts w:ascii="黑体" w:hAnsi="Calibri" w:eastAsia="黑体" w:cs="Times New Roman"/>
          <w:bCs/>
          <w:sz w:val="52"/>
          <w:szCs w:val="52"/>
        </w:rPr>
      </w:pPr>
      <w:r>
        <w:rPr>
          <w:rFonts w:hint="eastAsia" w:ascii="黑体" w:hAnsi="Calibri" w:eastAsia="黑体" w:cs="Times New Roman"/>
          <w:bCs/>
          <w:sz w:val="52"/>
          <w:szCs w:val="52"/>
        </w:rPr>
        <w:t>申报书</w:t>
      </w:r>
    </w:p>
    <w:p w14:paraId="17FB0BD6">
      <w:pPr>
        <w:jc w:val="center"/>
        <w:rPr>
          <w:rFonts w:ascii="黑体" w:hAnsi="Calibri" w:eastAsia="黑体" w:cs="Times New Roman"/>
          <w:bCs/>
          <w:sz w:val="52"/>
          <w:szCs w:val="52"/>
        </w:rPr>
      </w:pPr>
      <w:r>
        <w:rPr>
          <w:rFonts w:hint="eastAsia" w:ascii="黑体" w:hAnsi="Calibri" w:eastAsia="黑体" w:cs="Times New Roman"/>
          <w:bCs/>
          <w:sz w:val="52"/>
          <w:szCs w:val="52"/>
        </w:rPr>
        <w:t>（自然科学基金类）</w:t>
      </w:r>
    </w:p>
    <w:p w14:paraId="6B6121B9">
      <w:pPr>
        <w:jc w:val="center"/>
        <w:rPr>
          <w:rFonts w:ascii="华文楷体" w:hAnsi="华文楷体" w:eastAsia="华文楷体"/>
          <w:sz w:val="32"/>
          <w:szCs w:val="32"/>
        </w:rPr>
      </w:pPr>
    </w:p>
    <w:p w14:paraId="2EACF55F">
      <w:pPr>
        <w:jc w:val="center"/>
        <w:rPr>
          <w:rFonts w:ascii="黑体" w:hAnsi="黑体" w:eastAsia="黑体"/>
          <w:sz w:val="44"/>
          <w:szCs w:val="44"/>
        </w:rPr>
      </w:pPr>
    </w:p>
    <w:tbl>
      <w:tblPr>
        <w:tblStyle w:val="8"/>
        <w:tblW w:w="80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5329"/>
      </w:tblGrid>
      <w:tr w14:paraId="0733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72FC73CF">
            <w:pPr>
              <w:ind w:hanging="11"/>
              <w:jc w:val="center"/>
              <w:rPr>
                <w:rFonts w:ascii="方正仿宋_GBK" w:eastAsia="方正仿宋_GBK"/>
                <w:b/>
                <w:sz w:val="32"/>
                <w:szCs w:val="32"/>
                <w:u w:val="single"/>
              </w:rPr>
            </w:pPr>
            <w:r>
              <w:rPr>
                <w:rFonts w:hint="eastAsia" w:ascii="方正仿宋_GBK" w:eastAsia="方正仿宋_GBK"/>
                <w:b/>
                <w:sz w:val="32"/>
                <w:szCs w:val="32"/>
              </w:rPr>
              <w:t>项目名称</w:t>
            </w:r>
          </w:p>
        </w:tc>
        <w:tc>
          <w:tcPr>
            <w:tcW w:w="5329" w:type="dxa"/>
            <w:tcBorders>
              <w:top w:val="single" w:color="auto" w:sz="4" w:space="0"/>
              <w:left w:val="single" w:color="auto" w:sz="4" w:space="0"/>
              <w:bottom w:val="single" w:color="auto" w:sz="4" w:space="0"/>
              <w:right w:val="single" w:color="auto" w:sz="4" w:space="0"/>
            </w:tcBorders>
            <w:vAlign w:val="center"/>
          </w:tcPr>
          <w:p w14:paraId="26DD9C92">
            <w:pPr>
              <w:jc w:val="center"/>
              <w:rPr>
                <w:rFonts w:ascii="仿宋_GB2312" w:eastAsia="仿宋_GB2312"/>
                <w:sz w:val="28"/>
                <w:szCs w:val="28"/>
              </w:rPr>
            </w:pPr>
            <w:bookmarkStart w:id="0" w:name="ztzxmc"/>
            <w:bookmarkEnd w:id="0"/>
          </w:p>
        </w:tc>
      </w:tr>
      <w:tr w14:paraId="7518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035D8B1D">
            <w:pPr>
              <w:ind w:hanging="11"/>
              <w:jc w:val="center"/>
              <w:rPr>
                <w:rFonts w:ascii="方正仿宋_GBK" w:eastAsia="方正仿宋_GBK"/>
                <w:b/>
                <w:sz w:val="32"/>
                <w:szCs w:val="32"/>
                <w:u w:val="single"/>
              </w:rPr>
            </w:pPr>
            <w:r>
              <w:rPr>
                <w:rFonts w:hint="eastAsia" w:ascii="方正仿宋_GBK" w:eastAsia="方正仿宋_GBK"/>
                <w:b/>
                <w:sz w:val="32"/>
                <w:szCs w:val="32"/>
              </w:rPr>
              <w:t>承担单位</w:t>
            </w:r>
          </w:p>
        </w:tc>
        <w:tc>
          <w:tcPr>
            <w:tcW w:w="5329" w:type="dxa"/>
            <w:tcBorders>
              <w:top w:val="single" w:color="auto" w:sz="4" w:space="0"/>
              <w:left w:val="single" w:color="auto" w:sz="4" w:space="0"/>
              <w:bottom w:val="single" w:color="auto" w:sz="4" w:space="0"/>
              <w:right w:val="single" w:color="auto" w:sz="4" w:space="0"/>
            </w:tcBorders>
            <w:vAlign w:val="center"/>
          </w:tcPr>
          <w:p w14:paraId="712104F0">
            <w:pPr>
              <w:jc w:val="center"/>
              <w:rPr>
                <w:rFonts w:ascii="方正仿宋_GBK" w:eastAsia="方正仿宋_GBK"/>
                <w:sz w:val="28"/>
                <w:szCs w:val="28"/>
              </w:rPr>
            </w:pPr>
            <w:r>
              <w:rPr>
                <w:rFonts w:hint="eastAsia" w:ascii="方正仿宋_GBK" w:eastAsia="方正仿宋_GBK"/>
                <w:sz w:val="32"/>
                <w:szCs w:val="32"/>
              </w:rPr>
              <w:t xml:space="preserve">                （签章）</w:t>
            </w:r>
          </w:p>
        </w:tc>
      </w:tr>
      <w:tr w14:paraId="25C5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2D7B7A5A">
            <w:pPr>
              <w:jc w:val="center"/>
              <w:rPr>
                <w:rFonts w:ascii="方正仿宋_GBK" w:eastAsia="方正仿宋_GBK"/>
                <w:b/>
                <w:sz w:val="32"/>
                <w:szCs w:val="32"/>
                <w:u w:val="single"/>
              </w:rPr>
            </w:pPr>
            <w:r>
              <w:rPr>
                <w:rFonts w:hint="eastAsia" w:ascii="方正仿宋_GBK" w:eastAsia="方正仿宋_GBK"/>
                <w:b/>
                <w:sz w:val="32"/>
                <w:szCs w:val="32"/>
              </w:rPr>
              <w:t>项目负责人</w:t>
            </w:r>
          </w:p>
        </w:tc>
        <w:tc>
          <w:tcPr>
            <w:tcW w:w="5329" w:type="dxa"/>
            <w:tcBorders>
              <w:top w:val="single" w:color="auto" w:sz="4" w:space="0"/>
              <w:left w:val="single" w:color="auto" w:sz="4" w:space="0"/>
              <w:bottom w:val="single" w:color="auto" w:sz="4" w:space="0"/>
              <w:right w:val="single" w:color="auto" w:sz="4" w:space="0"/>
            </w:tcBorders>
            <w:vAlign w:val="center"/>
          </w:tcPr>
          <w:p w14:paraId="60BC7C3A">
            <w:pPr>
              <w:jc w:val="center"/>
              <w:rPr>
                <w:rFonts w:ascii="仿宋_GB2312" w:eastAsia="仿宋_GB2312"/>
                <w:sz w:val="28"/>
                <w:szCs w:val="28"/>
              </w:rPr>
            </w:pPr>
          </w:p>
        </w:tc>
      </w:tr>
      <w:tr w14:paraId="05EE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642D79EC">
            <w:pPr>
              <w:ind w:hanging="11"/>
              <w:jc w:val="center"/>
              <w:rPr>
                <w:rFonts w:ascii="方正仿宋_GBK" w:eastAsia="方正仿宋_GBK"/>
                <w:b/>
                <w:sz w:val="32"/>
                <w:szCs w:val="32"/>
              </w:rPr>
            </w:pPr>
            <w:r>
              <w:rPr>
                <w:rFonts w:hint="eastAsia" w:ascii="方正仿宋_GBK" w:eastAsia="方正仿宋_GBK"/>
                <w:b/>
                <w:sz w:val="32"/>
                <w:szCs w:val="32"/>
              </w:rPr>
              <w:t>通讯地址</w:t>
            </w:r>
          </w:p>
        </w:tc>
        <w:tc>
          <w:tcPr>
            <w:tcW w:w="5329" w:type="dxa"/>
            <w:tcBorders>
              <w:top w:val="single" w:color="auto" w:sz="4" w:space="0"/>
              <w:left w:val="single" w:color="auto" w:sz="4" w:space="0"/>
              <w:bottom w:val="single" w:color="auto" w:sz="4" w:space="0"/>
              <w:right w:val="single" w:color="auto" w:sz="4" w:space="0"/>
            </w:tcBorders>
            <w:vAlign w:val="center"/>
          </w:tcPr>
          <w:p w14:paraId="340D1A0D">
            <w:pPr>
              <w:ind w:hanging="11"/>
              <w:jc w:val="center"/>
              <w:rPr>
                <w:rFonts w:ascii="仿宋_GB2312" w:eastAsia="仿宋_GB2312"/>
                <w:sz w:val="28"/>
                <w:szCs w:val="28"/>
              </w:rPr>
            </w:pPr>
          </w:p>
        </w:tc>
      </w:tr>
      <w:tr w14:paraId="52FF6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7F0CD1C4">
            <w:pPr>
              <w:ind w:hanging="11"/>
              <w:jc w:val="center"/>
              <w:rPr>
                <w:rFonts w:ascii="方正仿宋_GBK" w:eastAsia="方正仿宋_GBK"/>
                <w:b/>
                <w:sz w:val="32"/>
                <w:szCs w:val="32"/>
              </w:rPr>
            </w:pPr>
            <w:r>
              <w:rPr>
                <w:rFonts w:hint="eastAsia" w:ascii="方正仿宋_GBK" w:eastAsia="方正仿宋_GBK"/>
                <w:b/>
                <w:sz w:val="32"/>
                <w:szCs w:val="32"/>
              </w:rPr>
              <w:t>联系电话</w:t>
            </w:r>
          </w:p>
        </w:tc>
        <w:tc>
          <w:tcPr>
            <w:tcW w:w="5329" w:type="dxa"/>
            <w:tcBorders>
              <w:top w:val="single" w:color="auto" w:sz="4" w:space="0"/>
              <w:left w:val="single" w:color="auto" w:sz="4" w:space="0"/>
              <w:bottom w:val="single" w:color="auto" w:sz="4" w:space="0"/>
              <w:right w:val="single" w:color="auto" w:sz="4" w:space="0"/>
            </w:tcBorders>
            <w:vAlign w:val="center"/>
          </w:tcPr>
          <w:p w14:paraId="3D041EB0">
            <w:pPr>
              <w:jc w:val="center"/>
              <w:rPr>
                <w:rFonts w:ascii="仿宋_GB2312" w:eastAsia="仿宋_GB2312"/>
                <w:sz w:val="28"/>
                <w:szCs w:val="28"/>
              </w:rPr>
            </w:pPr>
          </w:p>
        </w:tc>
      </w:tr>
      <w:tr w14:paraId="7BD49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2694" w:type="dxa"/>
            <w:tcBorders>
              <w:top w:val="single" w:color="auto" w:sz="4" w:space="0"/>
              <w:left w:val="single" w:color="auto" w:sz="4" w:space="0"/>
              <w:bottom w:val="single" w:color="auto" w:sz="4" w:space="0"/>
              <w:right w:val="single" w:color="auto" w:sz="4" w:space="0"/>
            </w:tcBorders>
            <w:vAlign w:val="center"/>
          </w:tcPr>
          <w:p w14:paraId="7F826FBD">
            <w:pPr>
              <w:ind w:hanging="11"/>
              <w:jc w:val="center"/>
              <w:rPr>
                <w:rFonts w:ascii="方正仿宋_GBK" w:eastAsia="方正仿宋_GBK"/>
                <w:b/>
                <w:sz w:val="32"/>
                <w:szCs w:val="32"/>
                <w:u w:val="single"/>
              </w:rPr>
            </w:pPr>
            <w:r>
              <w:rPr>
                <w:rFonts w:hint="eastAsia" w:ascii="方正仿宋_GBK" w:eastAsia="方正仿宋_GBK"/>
                <w:b/>
                <w:sz w:val="32"/>
                <w:szCs w:val="32"/>
              </w:rPr>
              <w:t>项目起止时间</w:t>
            </w:r>
          </w:p>
        </w:tc>
        <w:tc>
          <w:tcPr>
            <w:tcW w:w="5329" w:type="dxa"/>
            <w:tcBorders>
              <w:top w:val="single" w:color="auto" w:sz="4" w:space="0"/>
              <w:left w:val="single" w:color="auto" w:sz="4" w:space="0"/>
              <w:bottom w:val="single" w:color="auto" w:sz="4" w:space="0"/>
              <w:right w:val="single" w:color="auto" w:sz="4" w:space="0"/>
            </w:tcBorders>
            <w:vAlign w:val="center"/>
          </w:tcPr>
          <w:p w14:paraId="1DEB6071">
            <w:pPr>
              <w:jc w:val="center"/>
              <w:rPr>
                <w:rFonts w:ascii="仿宋_GB2312" w:eastAsia="仿宋_GB2312"/>
                <w:sz w:val="28"/>
                <w:szCs w:val="28"/>
              </w:rPr>
            </w:pPr>
          </w:p>
        </w:tc>
      </w:tr>
    </w:tbl>
    <w:p w14:paraId="6E4ED43D">
      <w:pPr>
        <w:jc w:val="center"/>
        <w:rPr>
          <w:rFonts w:ascii="黑体" w:hAnsi="黑体" w:eastAsia="黑体"/>
          <w:sz w:val="48"/>
          <w:szCs w:val="48"/>
        </w:rPr>
      </w:pPr>
    </w:p>
    <w:p w14:paraId="01E0F029">
      <w:pPr>
        <w:jc w:val="center"/>
        <w:rPr>
          <w:rFonts w:ascii="黑体" w:hAnsi="黑体" w:eastAsia="黑体"/>
          <w:sz w:val="48"/>
          <w:szCs w:val="48"/>
        </w:rPr>
      </w:pPr>
    </w:p>
    <w:p w14:paraId="7B025C84">
      <w:pPr>
        <w:jc w:val="center"/>
        <w:rPr>
          <w:rFonts w:ascii="黑体" w:hAnsi="黑体" w:eastAsia="黑体"/>
          <w:sz w:val="48"/>
          <w:szCs w:val="48"/>
        </w:rPr>
      </w:pPr>
    </w:p>
    <w:p w14:paraId="4618BE02">
      <w:pPr>
        <w:jc w:val="center"/>
        <w:rPr>
          <w:rFonts w:ascii="黑体" w:hAnsi="黑体" w:eastAsia="黑体"/>
          <w:sz w:val="48"/>
          <w:szCs w:val="48"/>
        </w:rPr>
      </w:pPr>
    </w:p>
    <w:p w14:paraId="2D2791A6">
      <w:pPr>
        <w:jc w:val="center"/>
        <w:rPr>
          <w:rFonts w:ascii="黑体" w:hAnsi="黑体" w:eastAsia="黑体"/>
          <w:sz w:val="48"/>
          <w:szCs w:val="48"/>
        </w:rPr>
      </w:pPr>
    </w:p>
    <w:p w14:paraId="02FE8DAA">
      <w:pPr>
        <w:jc w:val="center"/>
        <w:rPr>
          <w:rFonts w:ascii="黑体" w:hAnsi="黑体" w:eastAsia="黑体"/>
          <w:sz w:val="48"/>
          <w:szCs w:val="48"/>
        </w:rPr>
      </w:pPr>
    </w:p>
    <w:p w14:paraId="1DA697D2">
      <w:pPr>
        <w:snapToGrid w:val="0"/>
        <w:ind w:right="-6"/>
        <w:jc w:val="center"/>
        <w:rPr>
          <w:rFonts w:ascii="方正仿宋_GBK" w:eastAsia="方正仿宋_GBK"/>
          <w:b/>
          <w:sz w:val="36"/>
          <w:szCs w:val="36"/>
        </w:rPr>
      </w:pPr>
      <w:r>
        <w:rPr>
          <w:rFonts w:hint="eastAsia" w:ascii="方正仿宋_GBK" w:eastAsia="方正仿宋_GBK"/>
          <w:b/>
          <w:sz w:val="36"/>
          <w:szCs w:val="36"/>
        </w:rPr>
        <w:t>重庆市药物种植研究所</w:t>
      </w:r>
    </w:p>
    <w:p w14:paraId="1B739212">
      <w:pPr>
        <w:jc w:val="center"/>
        <w:rPr>
          <w:rFonts w:ascii="方正仿宋_GBK" w:eastAsia="方正仿宋_GBK"/>
          <w:b/>
          <w:sz w:val="36"/>
          <w:szCs w:val="36"/>
        </w:rPr>
      </w:pPr>
      <w:r>
        <w:rPr>
          <w:rFonts w:hint="eastAsia" w:ascii="方正仿宋_GBK" w:eastAsia="方正仿宋_GBK"/>
          <w:b/>
          <w:bCs/>
          <w:sz w:val="32"/>
          <w:szCs w:val="32"/>
        </w:rPr>
        <w:t>二</w:t>
      </w:r>
      <w:r>
        <w:rPr>
          <w:rFonts w:hint="eastAsia" w:ascii="方正仿宋_GBK" w:eastAsia="方正仿宋_GBK"/>
          <w:b/>
          <w:sz w:val="36"/>
          <w:szCs w:val="36"/>
        </w:rPr>
        <w:t>Ο二三年四月制</w:t>
      </w:r>
    </w:p>
    <w:p w14:paraId="5A1F9960">
      <w:pPr>
        <w:spacing w:line="590" w:lineRule="exact"/>
        <w:jc w:val="center"/>
        <w:rPr>
          <w:rFonts w:ascii="黑体" w:hAnsi="黑体" w:eastAsia="黑体"/>
          <w:sz w:val="44"/>
          <w:szCs w:val="44"/>
        </w:rPr>
      </w:pPr>
      <w:bookmarkStart w:id="1" w:name="txm"/>
      <w:bookmarkEnd w:id="1"/>
      <w:bookmarkStart w:id="2" w:name="_Hlk536352811"/>
    </w:p>
    <w:bookmarkEnd w:id="2"/>
    <w:p w14:paraId="19149088">
      <w:pPr>
        <w:spacing w:line="360" w:lineRule="auto"/>
        <w:ind w:firstLine="560" w:firstLineChars="200"/>
        <w:rPr>
          <w:rFonts w:ascii="黑体" w:hAnsi="黑体" w:eastAsia="黑体"/>
          <w:sz w:val="28"/>
          <w:szCs w:val="28"/>
        </w:rPr>
      </w:pPr>
      <w:r>
        <w:rPr>
          <w:rFonts w:hint="eastAsia" w:ascii="黑体" w:hAnsi="黑体" w:eastAsia="黑体"/>
          <w:sz w:val="28"/>
          <w:szCs w:val="28"/>
        </w:rPr>
        <w:t>一、基本信息</w:t>
      </w:r>
    </w:p>
    <w:tbl>
      <w:tblPr>
        <w:tblStyle w:val="8"/>
        <w:tblW w:w="9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2"/>
        <w:gridCol w:w="1916"/>
        <w:gridCol w:w="525"/>
        <w:gridCol w:w="2092"/>
        <w:gridCol w:w="350"/>
        <w:gridCol w:w="2615"/>
      </w:tblGrid>
      <w:tr w14:paraId="4F19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1742" w:type="dxa"/>
            <w:vAlign w:val="center"/>
          </w:tcPr>
          <w:p w14:paraId="4601EEC0">
            <w:pPr>
              <w:snapToGrid w:val="0"/>
              <w:spacing w:line="600" w:lineRule="exact"/>
              <w:rPr>
                <w:rFonts w:ascii="黑体" w:hAnsi="黑体" w:eastAsia="黑体"/>
                <w:sz w:val="24"/>
              </w:rPr>
            </w:pPr>
            <w:r>
              <w:rPr>
                <w:rFonts w:hint="eastAsia" w:ascii="黑体" w:hAnsi="黑体" w:eastAsia="黑体"/>
                <w:sz w:val="24"/>
              </w:rPr>
              <w:t>项目名称</w:t>
            </w:r>
          </w:p>
        </w:tc>
        <w:tc>
          <w:tcPr>
            <w:tcW w:w="7498" w:type="dxa"/>
            <w:gridSpan w:val="5"/>
            <w:vAlign w:val="center"/>
          </w:tcPr>
          <w:p w14:paraId="7537C15B">
            <w:pPr>
              <w:snapToGrid w:val="0"/>
              <w:spacing w:line="600" w:lineRule="exact"/>
              <w:rPr>
                <w:rFonts w:ascii="仿宋_GB2312" w:hAnsi="黑体" w:eastAsia="仿宋_GB2312"/>
                <w:sz w:val="22"/>
              </w:rPr>
            </w:pPr>
            <w:bookmarkStart w:id="3" w:name="xmmc2"/>
            <w:bookmarkEnd w:id="3"/>
          </w:p>
        </w:tc>
      </w:tr>
      <w:tr w14:paraId="25871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742" w:type="dxa"/>
            <w:vMerge w:val="restart"/>
            <w:vAlign w:val="center"/>
          </w:tcPr>
          <w:p w14:paraId="44679E2A">
            <w:pPr>
              <w:snapToGrid w:val="0"/>
              <w:spacing w:line="600" w:lineRule="exact"/>
              <w:rPr>
                <w:rFonts w:ascii="黑体" w:hAnsi="黑体" w:eastAsia="黑体"/>
                <w:sz w:val="24"/>
              </w:rPr>
            </w:pPr>
            <w:r>
              <w:rPr>
                <w:rFonts w:hint="eastAsia" w:ascii="黑体" w:hAnsi="黑体" w:eastAsia="黑体"/>
                <w:sz w:val="24"/>
              </w:rPr>
              <w:t>学科名称</w:t>
            </w:r>
          </w:p>
        </w:tc>
        <w:tc>
          <w:tcPr>
            <w:tcW w:w="2441" w:type="dxa"/>
            <w:gridSpan w:val="2"/>
            <w:vAlign w:val="center"/>
          </w:tcPr>
          <w:p w14:paraId="54A63967">
            <w:pPr>
              <w:snapToGrid w:val="0"/>
              <w:spacing w:line="600" w:lineRule="exact"/>
              <w:rPr>
                <w:rFonts w:ascii="黑体" w:hAnsi="黑体" w:eastAsia="黑体"/>
                <w:sz w:val="24"/>
                <w:szCs w:val="20"/>
              </w:rPr>
            </w:pPr>
            <w:r>
              <w:rPr>
                <w:rFonts w:hint="eastAsia" w:ascii="黑体" w:hAnsi="黑体" w:eastAsia="黑体"/>
                <w:sz w:val="24"/>
                <w:szCs w:val="20"/>
              </w:rPr>
              <w:t>一级学科代码及名称</w:t>
            </w:r>
          </w:p>
        </w:tc>
        <w:tc>
          <w:tcPr>
            <w:tcW w:w="2442" w:type="dxa"/>
            <w:gridSpan w:val="2"/>
            <w:vAlign w:val="center"/>
          </w:tcPr>
          <w:p w14:paraId="00D78AA1">
            <w:pPr>
              <w:snapToGrid w:val="0"/>
              <w:spacing w:line="600" w:lineRule="exact"/>
              <w:rPr>
                <w:rFonts w:ascii="黑体" w:hAnsi="黑体" w:eastAsia="黑体"/>
                <w:sz w:val="24"/>
                <w:szCs w:val="20"/>
              </w:rPr>
            </w:pPr>
            <w:r>
              <w:rPr>
                <w:rFonts w:hint="eastAsia" w:ascii="黑体" w:hAnsi="黑体" w:eastAsia="黑体"/>
                <w:sz w:val="24"/>
                <w:szCs w:val="20"/>
              </w:rPr>
              <w:t>二级学科代码及名称</w:t>
            </w:r>
          </w:p>
        </w:tc>
        <w:tc>
          <w:tcPr>
            <w:tcW w:w="2615" w:type="dxa"/>
            <w:vAlign w:val="center"/>
          </w:tcPr>
          <w:p w14:paraId="4F8376B2">
            <w:pPr>
              <w:snapToGrid w:val="0"/>
              <w:spacing w:line="600" w:lineRule="exact"/>
              <w:rPr>
                <w:rFonts w:ascii="黑体" w:hAnsi="黑体" w:eastAsia="黑体"/>
                <w:sz w:val="24"/>
                <w:szCs w:val="20"/>
              </w:rPr>
            </w:pPr>
            <w:r>
              <w:rPr>
                <w:rFonts w:hint="eastAsia" w:ascii="黑体" w:hAnsi="黑体" w:eastAsia="黑体"/>
                <w:sz w:val="24"/>
                <w:szCs w:val="20"/>
              </w:rPr>
              <w:t>三级学科代码及名称</w:t>
            </w:r>
          </w:p>
        </w:tc>
      </w:tr>
      <w:tr w14:paraId="38D09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trPr>
        <w:tc>
          <w:tcPr>
            <w:tcW w:w="1742" w:type="dxa"/>
            <w:vMerge w:val="continue"/>
            <w:vAlign w:val="center"/>
          </w:tcPr>
          <w:p w14:paraId="765D96BE">
            <w:pPr>
              <w:snapToGrid w:val="0"/>
              <w:spacing w:line="600" w:lineRule="exact"/>
              <w:rPr>
                <w:rFonts w:ascii="黑体" w:hAnsi="黑体" w:eastAsia="黑体"/>
                <w:sz w:val="24"/>
              </w:rPr>
            </w:pPr>
          </w:p>
        </w:tc>
        <w:tc>
          <w:tcPr>
            <w:tcW w:w="2441" w:type="dxa"/>
            <w:gridSpan w:val="2"/>
            <w:vAlign w:val="center"/>
          </w:tcPr>
          <w:p w14:paraId="4E2B1F0C">
            <w:pPr>
              <w:snapToGrid w:val="0"/>
              <w:spacing w:line="600" w:lineRule="exact"/>
              <w:rPr>
                <w:rFonts w:ascii="仿宋_GB2312" w:hAnsi="黑体" w:eastAsia="仿宋_GB2312"/>
                <w:sz w:val="22"/>
              </w:rPr>
            </w:pPr>
            <w:bookmarkStart w:id="4" w:name="yjxkdm"/>
            <w:bookmarkEnd w:id="4"/>
          </w:p>
          <w:p w14:paraId="315151C2">
            <w:pPr>
              <w:snapToGrid w:val="0"/>
              <w:spacing w:line="600" w:lineRule="exact"/>
              <w:rPr>
                <w:rFonts w:ascii="仿宋_GB2312" w:hAnsi="黑体" w:eastAsia="仿宋_GB2312"/>
                <w:sz w:val="22"/>
              </w:rPr>
            </w:pPr>
            <w:bookmarkStart w:id="5" w:name="yjxkmc"/>
            <w:bookmarkEnd w:id="5"/>
          </w:p>
        </w:tc>
        <w:tc>
          <w:tcPr>
            <w:tcW w:w="2442" w:type="dxa"/>
            <w:gridSpan w:val="2"/>
            <w:vAlign w:val="center"/>
          </w:tcPr>
          <w:p w14:paraId="0172F846">
            <w:pPr>
              <w:snapToGrid w:val="0"/>
              <w:spacing w:line="600" w:lineRule="exact"/>
              <w:rPr>
                <w:rFonts w:ascii="仿宋_GB2312" w:hAnsi="黑体" w:eastAsia="仿宋_GB2312"/>
                <w:sz w:val="22"/>
              </w:rPr>
            </w:pPr>
            <w:bookmarkStart w:id="6" w:name="ejxkdm"/>
            <w:bookmarkEnd w:id="6"/>
          </w:p>
          <w:p w14:paraId="30339682">
            <w:pPr>
              <w:snapToGrid w:val="0"/>
              <w:spacing w:line="600" w:lineRule="exact"/>
              <w:rPr>
                <w:rFonts w:ascii="仿宋_GB2312" w:hAnsi="黑体" w:eastAsia="仿宋_GB2312"/>
                <w:sz w:val="22"/>
              </w:rPr>
            </w:pPr>
            <w:bookmarkStart w:id="7" w:name="ejxkmc"/>
            <w:bookmarkEnd w:id="7"/>
          </w:p>
        </w:tc>
        <w:tc>
          <w:tcPr>
            <w:tcW w:w="2615" w:type="dxa"/>
            <w:vAlign w:val="center"/>
          </w:tcPr>
          <w:p w14:paraId="2768EFB8">
            <w:pPr>
              <w:snapToGrid w:val="0"/>
              <w:spacing w:line="600" w:lineRule="exact"/>
              <w:rPr>
                <w:rFonts w:ascii="仿宋_GB2312" w:hAnsi="黑体" w:eastAsia="仿宋_GB2312"/>
                <w:sz w:val="22"/>
              </w:rPr>
            </w:pPr>
            <w:bookmarkStart w:id="8" w:name="sjxkdm"/>
            <w:bookmarkEnd w:id="8"/>
          </w:p>
          <w:p w14:paraId="4A195C2D">
            <w:pPr>
              <w:snapToGrid w:val="0"/>
              <w:spacing w:line="600" w:lineRule="exact"/>
              <w:rPr>
                <w:rFonts w:ascii="仿宋_GB2312" w:hAnsi="黑体" w:eastAsia="仿宋_GB2312"/>
                <w:sz w:val="22"/>
              </w:rPr>
            </w:pPr>
            <w:bookmarkStart w:id="9" w:name="sjxkmc"/>
            <w:bookmarkEnd w:id="9"/>
          </w:p>
        </w:tc>
      </w:tr>
      <w:tr w14:paraId="18A79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742" w:type="dxa"/>
            <w:vMerge w:val="restart"/>
            <w:vAlign w:val="center"/>
          </w:tcPr>
          <w:p w14:paraId="7F73D272">
            <w:pPr>
              <w:snapToGrid w:val="0"/>
              <w:spacing w:line="600" w:lineRule="exact"/>
              <w:rPr>
                <w:rFonts w:ascii="黑体" w:hAnsi="黑体" w:eastAsia="黑体"/>
                <w:sz w:val="24"/>
              </w:rPr>
            </w:pPr>
            <w:r>
              <w:rPr>
                <w:rFonts w:hint="eastAsia" w:ascii="黑体" w:hAnsi="黑体" w:eastAsia="黑体"/>
                <w:sz w:val="24"/>
              </w:rPr>
              <w:t>经费来源</w:t>
            </w:r>
          </w:p>
          <w:p w14:paraId="65E62202">
            <w:pPr>
              <w:snapToGrid w:val="0"/>
              <w:spacing w:line="600" w:lineRule="exact"/>
              <w:rPr>
                <w:rFonts w:ascii="黑体" w:hAnsi="黑体" w:eastAsia="黑体"/>
                <w:sz w:val="24"/>
              </w:rPr>
            </w:pPr>
            <w:r>
              <w:rPr>
                <w:rFonts w:hint="eastAsia" w:ascii="黑体" w:hAnsi="黑体" w:eastAsia="黑体"/>
                <w:sz w:val="24"/>
              </w:rPr>
              <w:t>（万元）</w:t>
            </w:r>
          </w:p>
        </w:tc>
        <w:tc>
          <w:tcPr>
            <w:tcW w:w="1916" w:type="dxa"/>
            <w:vAlign w:val="center"/>
          </w:tcPr>
          <w:p w14:paraId="260B7370">
            <w:pPr>
              <w:snapToGrid w:val="0"/>
              <w:spacing w:line="600" w:lineRule="exact"/>
              <w:rPr>
                <w:rFonts w:ascii="仿宋_GB2312" w:hAnsi="黑体" w:eastAsia="仿宋_GB2312"/>
                <w:sz w:val="22"/>
              </w:rPr>
            </w:pPr>
            <w:r>
              <w:rPr>
                <w:rFonts w:hint="eastAsia" w:ascii="黑体" w:hAnsi="黑体" w:eastAsia="黑体"/>
                <w:sz w:val="24"/>
              </w:rPr>
              <w:t>总经费</w:t>
            </w:r>
          </w:p>
        </w:tc>
        <w:tc>
          <w:tcPr>
            <w:tcW w:w="2617" w:type="dxa"/>
            <w:gridSpan w:val="2"/>
            <w:vAlign w:val="center"/>
          </w:tcPr>
          <w:p w14:paraId="70E94A17">
            <w:pPr>
              <w:snapToGrid w:val="0"/>
              <w:spacing w:line="600" w:lineRule="exact"/>
              <w:rPr>
                <w:rFonts w:ascii="仿宋_GB2312" w:hAnsi="黑体" w:eastAsia="仿宋_GB2312"/>
                <w:sz w:val="22"/>
              </w:rPr>
            </w:pPr>
            <w:r>
              <w:rPr>
                <w:rFonts w:hint="eastAsia" w:ascii="黑体" w:hAnsi="黑体" w:eastAsia="黑体"/>
                <w:sz w:val="24"/>
              </w:rPr>
              <w:t>市级财政资金资助额度</w:t>
            </w:r>
          </w:p>
        </w:tc>
        <w:tc>
          <w:tcPr>
            <w:tcW w:w="2965" w:type="dxa"/>
            <w:gridSpan w:val="2"/>
            <w:vAlign w:val="center"/>
          </w:tcPr>
          <w:p w14:paraId="62DB5095">
            <w:pPr>
              <w:snapToGrid w:val="0"/>
              <w:spacing w:line="600" w:lineRule="exact"/>
              <w:rPr>
                <w:rFonts w:ascii="仿宋_GB2312" w:hAnsi="黑体" w:eastAsia="仿宋_GB2312"/>
                <w:sz w:val="22"/>
              </w:rPr>
            </w:pPr>
            <w:r>
              <w:rPr>
                <w:rFonts w:hint="eastAsia" w:ascii="黑体" w:hAnsi="黑体" w:eastAsia="黑体"/>
                <w:sz w:val="24"/>
              </w:rPr>
              <w:t>其他渠道</w:t>
            </w:r>
          </w:p>
        </w:tc>
      </w:tr>
      <w:tr w14:paraId="5A28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742" w:type="dxa"/>
            <w:vMerge w:val="continue"/>
            <w:vAlign w:val="center"/>
          </w:tcPr>
          <w:p w14:paraId="28F0D9E7">
            <w:pPr>
              <w:snapToGrid w:val="0"/>
              <w:spacing w:line="600" w:lineRule="exact"/>
              <w:rPr>
                <w:rFonts w:ascii="黑体" w:hAnsi="黑体" w:eastAsia="黑体"/>
                <w:sz w:val="24"/>
              </w:rPr>
            </w:pPr>
          </w:p>
        </w:tc>
        <w:tc>
          <w:tcPr>
            <w:tcW w:w="1916" w:type="dxa"/>
            <w:vAlign w:val="center"/>
          </w:tcPr>
          <w:p w14:paraId="7F63DB8C">
            <w:pPr>
              <w:snapToGrid w:val="0"/>
              <w:spacing w:line="600" w:lineRule="exact"/>
              <w:rPr>
                <w:rFonts w:ascii="仿宋_GB2312" w:hAnsi="黑体" w:eastAsia="仿宋_GB2312"/>
                <w:sz w:val="22"/>
              </w:rPr>
            </w:pPr>
          </w:p>
        </w:tc>
        <w:tc>
          <w:tcPr>
            <w:tcW w:w="2617" w:type="dxa"/>
            <w:gridSpan w:val="2"/>
            <w:vAlign w:val="center"/>
          </w:tcPr>
          <w:p w14:paraId="0E3E7037">
            <w:pPr>
              <w:snapToGrid w:val="0"/>
              <w:spacing w:line="600" w:lineRule="exact"/>
              <w:rPr>
                <w:rFonts w:ascii="仿宋_GB2312" w:hAnsi="黑体" w:eastAsia="仿宋_GB2312"/>
                <w:sz w:val="22"/>
              </w:rPr>
            </w:pPr>
            <w:r>
              <w:rPr>
                <w:rFonts w:hint="eastAsia" w:ascii="黑体" w:hAnsi="黑体" w:eastAsia="黑体"/>
                <w:sz w:val="24"/>
              </w:rPr>
              <w:t>【依据申报指南填写】</w:t>
            </w:r>
          </w:p>
        </w:tc>
        <w:tc>
          <w:tcPr>
            <w:tcW w:w="2965" w:type="dxa"/>
            <w:gridSpan w:val="2"/>
            <w:vAlign w:val="center"/>
          </w:tcPr>
          <w:p w14:paraId="15BA1248">
            <w:pPr>
              <w:snapToGrid w:val="0"/>
              <w:spacing w:line="600" w:lineRule="exact"/>
              <w:rPr>
                <w:rFonts w:ascii="仿宋_GB2312" w:hAnsi="黑体" w:eastAsia="仿宋_GB2312"/>
                <w:sz w:val="22"/>
              </w:rPr>
            </w:pPr>
          </w:p>
        </w:tc>
      </w:tr>
      <w:tr w14:paraId="19CE4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742" w:type="dxa"/>
            <w:vAlign w:val="center"/>
          </w:tcPr>
          <w:p w14:paraId="7F653D47">
            <w:pPr>
              <w:snapToGrid w:val="0"/>
              <w:spacing w:line="600" w:lineRule="exact"/>
              <w:rPr>
                <w:rFonts w:ascii="黑体" w:hAnsi="黑体" w:eastAsia="黑体"/>
                <w:sz w:val="24"/>
              </w:rPr>
            </w:pPr>
            <w:r>
              <w:rPr>
                <w:rFonts w:hint="eastAsia" w:ascii="黑体" w:hAnsi="黑体" w:eastAsia="黑体"/>
                <w:sz w:val="24"/>
              </w:rPr>
              <w:t>关键词</w:t>
            </w:r>
          </w:p>
          <w:p w14:paraId="35569390">
            <w:pPr>
              <w:snapToGrid w:val="0"/>
              <w:spacing w:line="600" w:lineRule="exact"/>
              <w:rPr>
                <w:rFonts w:ascii="黑体" w:hAnsi="黑体" w:eastAsia="黑体"/>
                <w:sz w:val="24"/>
              </w:rPr>
            </w:pPr>
            <w:r>
              <w:rPr>
                <w:rFonts w:hint="eastAsia" w:ascii="黑体" w:hAnsi="黑体" w:eastAsia="黑体"/>
                <w:sz w:val="24"/>
              </w:rPr>
              <w:t>（限</w:t>
            </w:r>
            <w:r>
              <w:rPr>
                <w:rFonts w:ascii="黑体" w:hAnsi="黑体" w:eastAsia="黑体"/>
                <w:sz w:val="24"/>
              </w:rPr>
              <w:t>4</w:t>
            </w:r>
            <w:r>
              <w:rPr>
                <w:rFonts w:hint="eastAsia" w:ascii="黑体" w:hAnsi="黑体" w:eastAsia="黑体"/>
                <w:sz w:val="24"/>
              </w:rPr>
              <w:t>个以内）</w:t>
            </w:r>
          </w:p>
        </w:tc>
        <w:tc>
          <w:tcPr>
            <w:tcW w:w="7498" w:type="dxa"/>
            <w:gridSpan w:val="5"/>
            <w:vAlign w:val="center"/>
          </w:tcPr>
          <w:p w14:paraId="0E5F3954">
            <w:pPr>
              <w:snapToGrid w:val="0"/>
              <w:spacing w:line="600" w:lineRule="exact"/>
              <w:rPr>
                <w:rFonts w:ascii="黑体" w:hAnsi="黑体" w:eastAsia="黑体"/>
                <w:sz w:val="24"/>
              </w:rPr>
            </w:pPr>
          </w:p>
        </w:tc>
      </w:tr>
      <w:tr w14:paraId="4E2CE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trPr>
        <w:tc>
          <w:tcPr>
            <w:tcW w:w="1742" w:type="dxa"/>
            <w:vAlign w:val="center"/>
          </w:tcPr>
          <w:p w14:paraId="5DAB7FC4">
            <w:pPr>
              <w:snapToGrid w:val="0"/>
              <w:spacing w:line="600" w:lineRule="exact"/>
              <w:rPr>
                <w:rFonts w:ascii="黑体" w:hAnsi="黑体" w:eastAsia="黑体"/>
                <w:sz w:val="24"/>
              </w:rPr>
            </w:pPr>
            <w:r>
              <w:rPr>
                <w:rFonts w:hint="eastAsia" w:ascii="黑体" w:hAnsi="黑体" w:eastAsia="黑体"/>
                <w:sz w:val="24"/>
              </w:rPr>
              <w:t>摘要</w:t>
            </w:r>
          </w:p>
          <w:p w14:paraId="695F49E0">
            <w:pPr>
              <w:snapToGrid w:val="0"/>
              <w:spacing w:line="600" w:lineRule="exact"/>
              <w:rPr>
                <w:rFonts w:ascii="黑体" w:hAnsi="黑体" w:eastAsia="黑体"/>
                <w:spacing w:val="-20"/>
                <w:sz w:val="28"/>
                <w:szCs w:val="28"/>
              </w:rPr>
            </w:pPr>
            <w:r>
              <w:rPr>
                <w:rFonts w:hint="eastAsia" w:ascii="黑体" w:hAnsi="黑体" w:eastAsia="黑体"/>
                <w:sz w:val="24"/>
              </w:rPr>
              <w:t>（限</w:t>
            </w:r>
            <w:r>
              <w:rPr>
                <w:rFonts w:ascii="黑体" w:hAnsi="黑体" w:eastAsia="黑体"/>
                <w:sz w:val="24"/>
              </w:rPr>
              <w:t>4</w:t>
            </w:r>
            <w:r>
              <w:rPr>
                <w:rFonts w:hint="eastAsia" w:ascii="黑体" w:hAnsi="黑体" w:eastAsia="黑体"/>
                <w:sz w:val="24"/>
              </w:rPr>
              <w:t>00字以内）</w:t>
            </w:r>
          </w:p>
        </w:tc>
        <w:tc>
          <w:tcPr>
            <w:tcW w:w="7498" w:type="dxa"/>
            <w:gridSpan w:val="5"/>
            <w:vAlign w:val="center"/>
          </w:tcPr>
          <w:p w14:paraId="23CB78DD">
            <w:pPr>
              <w:spacing w:line="360" w:lineRule="auto"/>
              <w:ind w:firstLine="560" w:firstLineChars="200"/>
              <w:rPr>
                <w:rFonts w:ascii="黑体" w:hAnsi="黑体" w:eastAsia="黑体"/>
                <w:sz w:val="28"/>
                <w:szCs w:val="28"/>
              </w:rPr>
            </w:pPr>
          </w:p>
          <w:p w14:paraId="00666803">
            <w:pPr>
              <w:spacing w:line="360" w:lineRule="auto"/>
              <w:ind w:firstLine="560" w:firstLineChars="200"/>
              <w:rPr>
                <w:rFonts w:ascii="黑体" w:hAnsi="黑体" w:eastAsia="黑体"/>
                <w:sz w:val="28"/>
                <w:szCs w:val="28"/>
              </w:rPr>
            </w:pPr>
          </w:p>
          <w:p w14:paraId="47C7F235">
            <w:pPr>
              <w:spacing w:line="360" w:lineRule="auto"/>
              <w:ind w:firstLine="560" w:firstLineChars="200"/>
              <w:rPr>
                <w:rFonts w:ascii="黑体" w:hAnsi="黑体" w:eastAsia="黑体"/>
                <w:sz w:val="28"/>
                <w:szCs w:val="28"/>
              </w:rPr>
            </w:pPr>
          </w:p>
          <w:p w14:paraId="2DCF797D">
            <w:pPr>
              <w:spacing w:line="360" w:lineRule="auto"/>
              <w:ind w:firstLine="560" w:firstLineChars="200"/>
              <w:rPr>
                <w:rFonts w:ascii="黑体" w:hAnsi="黑体" w:eastAsia="黑体"/>
                <w:sz w:val="28"/>
                <w:szCs w:val="28"/>
              </w:rPr>
            </w:pPr>
          </w:p>
          <w:p w14:paraId="062B23B3">
            <w:pPr>
              <w:spacing w:line="360" w:lineRule="auto"/>
              <w:ind w:firstLine="560" w:firstLineChars="200"/>
              <w:rPr>
                <w:rFonts w:ascii="黑体" w:hAnsi="黑体" w:eastAsia="黑体"/>
                <w:sz w:val="28"/>
                <w:szCs w:val="28"/>
              </w:rPr>
            </w:pPr>
          </w:p>
          <w:p w14:paraId="4DA06067">
            <w:pPr>
              <w:spacing w:line="360" w:lineRule="auto"/>
              <w:ind w:firstLine="560" w:firstLineChars="200"/>
              <w:rPr>
                <w:rFonts w:ascii="黑体" w:hAnsi="黑体" w:eastAsia="黑体"/>
                <w:sz w:val="28"/>
                <w:szCs w:val="28"/>
              </w:rPr>
            </w:pPr>
          </w:p>
          <w:p w14:paraId="21F3C491">
            <w:pPr>
              <w:spacing w:line="360" w:lineRule="auto"/>
              <w:ind w:firstLine="560" w:firstLineChars="200"/>
              <w:rPr>
                <w:rFonts w:ascii="黑体" w:hAnsi="黑体" w:eastAsia="黑体"/>
                <w:sz w:val="28"/>
                <w:szCs w:val="28"/>
              </w:rPr>
            </w:pPr>
          </w:p>
        </w:tc>
      </w:tr>
    </w:tbl>
    <w:p w14:paraId="17C924CE">
      <w:pPr>
        <w:snapToGrid w:val="0"/>
        <w:spacing w:line="600" w:lineRule="exact"/>
        <w:rPr>
          <w:rFonts w:ascii="黑体" w:hAnsi="黑体" w:eastAsia="黑体"/>
          <w:kern w:val="0"/>
          <w:sz w:val="30"/>
          <w:szCs w:val="30"/>
        </w:rPr>
      </w:pPr>
    </w:p>
    <w:p w14:paraId="73DFCB91">
      <w:pPr>
        <w:snapToGrid w:val="0"/>
        <w:spacing w:line="600" w:lineRule="exact"/>
        <w:rPr>
          <w:rFonts w:ascii="黑体" w:hAnsi="黑体" w:eastAsia="黑体"/>
          <w:kern w:val="0"/>
          <w:sz w:val="30"/>
          <w:szCs w:val="30"/>
        </w:rPr>
        <w:sectPr>
          <w:headerReference r:id="rId3" w:type="default"/>
          <w:footerReference r:id="rId4" w:type="default"/>
          <w:pgSz w:w="11906" w:h="16838"/>
          <w:pgMar w:top="1440" w:right="1800" w:bottom="1440" w:left="1800" w:header="851" w:footer="992" w:gutter="0"/>
          <w:cols w:space="720" w:num="1"/>
          <w:docGrid w:linePitch="312" w:charSpace="0"/>
        </w:sectPr>
      </w:pPr>
    </w:p>
    <w:p w14:paraId="129CCE80">
      <w:pPr>
        <w:spacing w:line="360" w:lineRule="auto"/>
        <w:ind w:firstLine="560" w:firstLineChars="200"/>
        <w:rPr>
          <w:rFonts w:ascii="黑体" w:hAnsi="黑体" w:eastAsia="黑体"/>
          <w:sz w:val="28"/>
          <w:szCs w:val="28"/>
        </w:rPr>
      </w:pPr>
      <w:r>
        <w:rPr>
          <w:rFonts w:hint="eastAsia" w:ascii="黑体" w:hAnsi="黑体" w:eastAsia="黑体"/>
          <w:sz w:val="28"/>
          <w:szCs w:val="28"/>
        </w:rPr>
        <w:t>二、研发团队</w:t>
      </w:r>
    </w:p>
    <w:tbl>
      <w:tblPr>
        <w:tblStyle w:val="8"/>
        <w:tblW w:w="12364" w:type="dxa"/>
        <w:jc w:val="center"/>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1137"/>
        <w:gridCol w:w="575"/>
        <w:gridCol w:w="1159"/>
        <w:gridCol w:w="2319"/>
        <w:gridCol w:w="1559"/>
        <w:gridCol w:w="3037"/>
        <w:gridCol w:w="1134"/>
        <w:gridCol w:w="1444"/>
      </w:tblGrid>
      <w:tr w14:paraId="33B150F0">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66" w:hRule="atLeast"/>
          <w:jc w:val="center"/>
        </w:trPr>
        <w:tc>
          <w:tcPr>
            <w:tcW w:w="1137" w:type="dxa"/>
            <w:vAlign w:val="center"/>
          </w:tcPr>
          <w:p w14:paraId="3C488CB9">
            <w:pPr>
              <w:tabs>
                <w:tab w:val="left" w:pos="630"/>
              </w:tabs>
              <w:spacing w:line="280" w:lineRule="atLeast"/>
              <w:jc w:val="center"/>
              <w:rPr>
                <w:rFonts w:ascii="黑体" w:hAnsi="黑体" w:eastAsia="黑体"/>
                <w:b/>
                <w:sz w:val="24"/>
              </w:rPr>
            </w:pPr>
          </w:p>
        </w:tc>
        <w:tc>
          <w:tcPr>
            <w:tcW w:w="575" w:type="dxa"/>
            <w:tcBorders>
              <w:right w:val="single" w:color="auto" w:sz="4" w:space="0"/>
            </w:tcBorders>
            <w:vAlign w:val="center"/>
          </w:tcPr>
          <w:p w14:paraId="02585460">
            <w:pPr>
              <w:tabs>
                <w:tab w:val="left" w:pos="630"/>
              </w:tabs>
              <w:spacing w:line="280" w:lineRule="atLeast"/>
              <w:jc w:val="center"/>
              <w:rPr>
                <w:rFonts w:ascii="黑体" w:hAnsi="黑体" w:eastAsia="黑体"/>
                <w:b/>
                <w:sz w:val="24"/>
              </w:rPr>
            </w:pPr>
            <w:r>
              <w:rPr>
                <w:rFonts w:hint="eastAsia" w:ascii="黑体" w:hAnsi="黑体" w:eastAsia="黑体"/>
                <w:b/>
                <w:sz w:val="24"/>
              </w:rPr>
              <w:t>姓名</w:t>
            </w:r>
          </w:p>
        </w:tc>
        <w:tc>
          <w:tcPr>
            <w:tcW w:w="1159" w:type="dxa"/>
            <w:tcBorders>
              <w:left w:val="single" w:color="auto" w:sz="4" w:space="0"/>
            </w:tcBorders>
            <w:vAlign w:val="center"/>
          </w:tcPr>
          <w:p w14:paraId="26CDE3BB">
            <w:pPr>
              <w:tabs>
                <w:tab w:val="left" w:pos="630"/>
              </w:tabs>
              <w:spacing w:line="280" w:lineRule="atLeast"/>
              <w:jc w:val="center"/>
              <w:rPr>
                <w:rFonts w:ascii="黑体" w:hAnsi="黑体" w:eastAsia="黑体"/>
                <w:b/>
                <w:sz w:val="24"/>
              </w:rPr>
            </w:pPr>
            <w:r>
              <w:rPr>
                <w:rFonts w:hint="eastAsia" w:ascii="黑体" w:hAnsi="黑体" w:eastAsia="黑体"/>
                <w:b/>
                <w:sz w:val="24"/>
              </w:rPr>
              <w:t>专业</w:t>
            </w:r>
          </w:p>
        </w:tc>
        <w:tc>
          <w:tcPr>
            <w:tcW w:w="2319" w:type="dxa"/>
            <w:vAlign w:val="center"/>
          </w:tcPr>
          <w:p w14:paraId="7F0F7905">
            <w:pPr>
              <w:widowControl/>
              <w:jc w:val="center"/>
              <w:rPr>
                <w:rFonts w:ascii="黑体" w:hAnsi="黑体" w:eastAsia="黑体"/>
                <w:b/>
                <w:sz w:val="24"/>
              </w:rPr>
            </w:pPr>
            <w:r>
              <w:rPr>
                <w:rFonts w:hint="eastAsia" w:ascii="黑体" w:hAnsi="黑体" w:eastAsia="黑体"/>
                <w:b/>
                <w:sz w:val="24"/>
              </w:rPr>
              <w:t>工作单位</w:t>
            </w:r>
          </w:p>
        </w:tc>
        <w:tc>
          <w:tcPr>
            <w:tcW w:w="1559" w:type="dxa"/>
            <w:vAlign w:val="center"/>
          </w:tcPr>
          <w:p w14:paraId="0E82FAF8">
            <w:pPr>
              <w:tabs>
                <w:tab w:val="left" w:pos="630"/>
              </w:tabs>
              <w:spacing w:line="240" w:lineRule="atLeast"/>
              <w:jc w:val="center"/>
              <w:rPr>
                <w:rFonts w:ascii="黑体" w:hAnsi="黑体" w:eastAsia="黑体"/>
                <w:b/>
                <w:sz w:val="24"/>
              </w:rPr>
            </w:pPr>
            <w:r>
              <w:rPr>
                <w:rFonts w:hint="eastAsia" w:ascii="黑体" w:hAnsi="黑体" w:eastAsia="黑体"/>
                <w:b/>
                <w:sz w:val="24"/>
              </w:rPr>
              <w:t>职称</w:t>
            </w:r>
          </w:p>
        </w:tc>
        <w:tc>
          <w:tcPr>
            <w:tcW w:w="3037" w:type="dxa"/>
            <w:vAlign w:val="center"/>
          </w:tcPr>
          <w:p w14:paraId="7813F484">
            <w:pPr>
              <w:widowControl/>
              <w:jc w:val="center"/>
              <w:rPr>
                <w:rFonts w:ascii="黑体" w:hAnsi="黑体" w:eastAsia="黑体"/>
                <w:b/>
                <w:sz w:val="24"/>
              </w:rPr>
            </w:pPr>
            <w:r>
              <w:rPr>
                <w:rFonts w:hint="eastAsia" w:ascii="黑体" w:hAnsi="黑体" w:eastAsia="黑体"/>
                <w:b/>
                <w:sz w:val="24"/>
              </w:rPr>
              <w:t>项目分工</w:t>
            </w:r>
          </w:p>
        </w:tc>
        <w:tc>
          <w:tcPr>
            <w:tcW w:w="1134" w:type="dxa"/>
            <w:vAlign w:val="center"/>
          </w:tcPr>
          <w:p w14:paraId="0FCF9BED">
            <w:pPr>
              <w:spacing w:before="120" w:line="300" w:lineRule="exact"/>
              <w:jc w:val="center"/>
              <w:rPr>
                <w:rFonts w:ascii="黑体" w:hAnsi="黑体" w:eastAsia="黑体"/>
                <w:b/>
                <w:sz w:val="24"/>
              </w:rPr>
            </w:pPr>
            <w:r>
              <w:rPr>
                <w:rFonts w:hint="eastAsia" w:ascii="黑体" w:hAnsi="黑体" w:eastAsia="黑体"/>
                <w:b/>
                <w:sz w:val="24"/>
              </w:rPr>
              <w:t>每年工作</w:t>
            </w:r>
          </w:p>
          <w:p w14:paraId="7BC360E2">
            <w:pPr>
              <w:widowControl/>
              <w:spacing w:line="300" w:lineRule="exact"/>
              <w:jc w:val="center"/>
              <w:rPr>
                <w:rFonts w:ascii="黑体" w:hAnsi="黑体" w:eastAsia="黑体"/>
                <w:b/>
                <w:sz w:val="24"/>
              </w:rPr>
            </w:pPr>
            <w:r>
              <w:rPr>
                <w:rFonts w:hint="eastAsia" w:ascii="黑体" w:hAnsi="黑体" w:eastAsia="黑体"/>
                <w:b/>
                <w:sz w:val="24"/>
              </w:rPr>
              <w:t>时间(月)</w:t>
            </w:r>
          </w:p>
        </w:tc>
        <w:tc>
          <w:tcPr>
            <w:tcW w:w="1444" w:type="dxa"/>
            <w:tcBorders>
              <w:right w:val="single" w:color="auto" w:sz="6" w:space="0"/>
            </w:tcBorders>
            <w:vAlign w:val="center"/>
          </w:tcPr>
          <w:p w14:paraId="6AA5F08F">
            <w:pPr>
              <w:tabs>
                <w:tab w:val="left" w:pos="630"/>
              </w:tabs>
              <w:spacing w:line="280" w:lineRule="atLeast"/>
              <w:jc w:val="center"/>
              <w:rPr>
                <w:rFonts w:ascii="黑体" w:hAnsi="黑体" w:eastAsia="黑体"/>
                <w:b/>
                <w:sz w:val="24"/>
              </w:rPr>
            </w:pPr>
            <w:r>
              <w:rPr>
                <w:rFonts w:hint="eastAsia" w:ascii="黑体" w:hAnsi="黑体" w:eastAsia="黑体"/>
                <w:b/>
                <w:sz w:val="24"/>
              </w:rPr>
              <w:t>签 字</w:t>
            </w:r>
          </w:p>
        </w:tc>
      </w:tr>
      <w:tr w14:paraId="48E97BB1">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04476E84">
            <w:pPr>
              <w:tabs>
                <w:tab w:val="left" w:pos="630"/>
              </w:tabs>
              <w:jc w:val="center"/>
              <w:rPr>
                <w:rFonts w:ascii="仿宋_GB2312" w:eastAsia="仿宋_GB2312"/>
                <w:sz w:val="22"/>
              </w:rPr>
            </w:pPr>
            <w:r>
              <w:rPr>
                <w:rFonts w:hint="eastAsia" w:ascii="仿宋_GB2312" w:eastAsia="仿宋_GB2312"/>
                <w:sz w:val="22"/>
              </w:rPr>
              <w:t>项目</w:t>
            </w:r>
          </w:p>
          <w:p w14:paraId="09D74463">
            <w:pPr>
              <w:tabs>
                <w:tab w:val="left" w:pos="630"/>
              </w:tabs>
              <w:jc w:val="center"/>
              <w:rPr>
                <w:rFonts w:ascii="仿宋_GB2312" w:eastAsia="仿宋_GB2312"/>
                <w:sz w:val="22"/>
              </w:rPr>
            </w:pPr>
            <w:r>
              <w:rPr>
                <w:rFonts w:hint="eastAsia" w:ascii="仿宋_GB2312" w:eastAsia="仿宋_GB2312"/>
                <w:sz w:val="22"/>
              </w:rPr>
              <w:t>负责人</w:t>
            </w:r>
          </w:p>
        </w:tc>
        <w:tc>
          <w:tcPr>
            <w:tcW w:w="575" w:type="dxa"/>
            <w:tcBorders>
              <w:right w:val="single" w:color="auto" w:sz="4" w:space="0"/>
            </w:tcBorders>
            <w:vAlign w:val="center"/>
          </w:tcPr>
          <w:p w14:paraId="5916DA3C">
            <w:pPr>
              <w:tabs>
                <w:tab w:val="left" w:pos="630"/>
              </w:tabs>
              <w:jc w:val="center"/>
              <w:rPr>
                <w:rFonts w:ascii="仿宋_GB2312" w:eastAsia="仿宋_GB2312"/>
                <w:sz w:val="22"/>
              </w:rPr>
            </w:pPr>
          </w:p>
        </w:tc>
        <w:tc>
          <w:tcPr>
            <w:tcW w:w="1159" w:type="dxa"/>
            <w:tcBorders>
              <w:left w:val="single" w:color="auto" w:sz="4" w:space="0"/>
            </w:tcBorders>
            <w:vAlign w:val="center"/>
          </w:tcPr>
          <w:p w14:paraId="1B2B6836">
            <w:pPr>
              <w:tabs>
                <w:tab w:val="left" w:pos="630"/>
              </w:tabs>
              <w:jc w:val="center"/>
              <w:rPr>
                <w:rFonts w:ascii="仿宋_GB2312" w:eastAsia="仿宋_GB2312"/>
                <w:sz w:val="22"/>
              </w:rPr>
            </w:pPr>
          </w:p>
        </w:tc>
        <w:tc>
          <w:tcPr>
            <w:tcW w:w="2319" w:type="dxa"/>
            <w:vAlign w:val="center"/>
          </w:tcPr>
          <w:p w14:paraId="67CD12E9">
            <w:pPr>
              <w:widowControl/>
              <w:jc w:val="center"/>
              <w:rPr>
                <w:rFonts w:ascii="仿宋_GB2312" w:eastAsia="仿宋_GB2312"/>
                <w:sz w:val="22"/>
              </w:rPr>
            </w:pPr>
          </w:p>
        </w:tc>
        <w:tc>
          <w:tcPr>
            <w:tcW w:w="1559" w:type="dxa"/>
            <w:vAlign w:val="center"/>
          </w:tcPr>
          <w:p w14:paraId="6A6E1EDF">
            <w:pPr>
              <w:tabs>
                <w:tab w:val="left" w:pos="630"/>
              </w:tabs>
              <w:jc w:val="center"/>
              <w:rPr>
                <w:rFonts w:ascii="仿宋_GB2312" w:eastAsia="仿宋_GB2312"/>
                <w:sz w:val="22"/>
              </w:rPr>
            </w:pPr>
          </w:p>
        </w:tc>
        <w:tc>
          <w:tcPr>
            <w:tcW w:w="3037" w:type="dxa"/>
            <w:vAlign w:val="center"/>
          </w:tcPr>
          <w:p w14:paraId="756AC5D7">
            <w:pPr>
              <w:widowControl/>
              <w:jc w:val="left"/>
              <w:rPr>
                <w:rFonts w:ascii="仿宋_GB2312" w:eastAsia="仿宋_GB2312"/>
                <w:sz w:val="22"/>
              </w:rPr>
            </w:pPr>
          </w:p>
        </w:tc>
        <w:tc>
          <w:tcPr>
            <w:tcW w:w="1134" w:type="dxa"/>
            <w:vAlign w:val="center"/>
          </w:tcPr>
          <w:p w14:paraId="774E217C">
            <w:pPr>
              <w:spacing w:before="120"/>
              <w:jc w:val="center"/>
              <w:rPr>
                <w:rFonts w:ascii="仿宋_GB2312" w:eastAsia="仿宋_GB2312"/>
                <w:sz w:val="22"/>
              </w:rPr>
            </w:pPr>
          </w:p>
        </w:tc>
        <w:tc>
          <w:tcPr>
            <w:tcW w:w="1444" w:type="dxa"/>
            <w:tcBorders>
              <w:right w:val="single" w:color="auto" w:sz="6" w:space="0"/>
            </w:tcBorders>
            <w:vAlign w:val="center"/>
          </w:tcPr>
          <w:p w14:paraId="0E273B39">
            <w:pPr>
              <w:tabs>
                <w:tab w:val="left" w:pos="630"/>
              </w:tabs>
              <w:jc w:val="center"/>
              <w:rPr>
                <w:rFonts w:ascii="仿宋_GB2312" w:eastAsia="仿宋_GB2312"/>
                <w:sz w:val="22"/>
              </w:rPr>
            </w:pPr>
          </w:p>
        </w:tc>
      </w:tr>
      <w:tr w14:paraId="5877B51D">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763B8BF6">
            <w:pPr>
              <w:tabs>
                <w:tab w:val="left" w:pos="630"/>
              </w:tabs>
              <w:jc w:val="center"/>
              <w:rPr>
                <w:rFonts w:ascii="仿宋_GB2312" w:eastAsia="仿宋_GB2312"/>
                <w:sz w:val="22"/>
              </w:rPr>
            </w:pPr>
            <w:r>
              <w:rPr>
                <w:rFonts w:hint="eastAsia" w:ascii="仿宋_GB2312" w:eastAsia="仿宋_GB2312"/>
                <w:sz w:val="22"/>
              </w:rPr>
              <w:t>项目</w:t>
            </w:r>
          </w:p>
          <w:p w14:paraId="52160D26">
            <w:pPr>
              <w:tabs>
                <w:tab w:val="left" w:pos="630"/>
              </w:tabs>
              <w:jc w:val="center"/>
              <w:rPr>
                <w:rFonts w:ascii="仿宋_GB2312" w:eastAsia="仿宋_GB2312"/>
                <w:sz w:val="22"/>
              </w:rPr>
            </w:pPr>
            <w:r>
              <w:rPr>
                <w:rFonts w:hint="eastAsia" w:ascii="仿宋_GB2312" w:eastAsia="仿宋_GB2312"/>
                <w:sz w:val="22"/>
              </w:rPr>
              <w:t>参与人</w:t>
            </w:r>
          </w:p>
        </w:tc>
        <w:tc>
          <w:tcPr>
            <w:tcW w:w="575" w:type="dxa"/>
            <w:tcBorders>
              <w:right w:val="single" w:color="auto" w:sz="4" w:space="0"/>
            </w:tcBorders>
            <w:vAlign w:val="center"/>
          </w:tcPr>
          <w:p w14:paraId="17050E7A">
            <w:pPr>
              <w:tabs>
                <w:tab w:val="left" w:pos="630"/>
              </w:tabs>
              <w:jc w:val="center"/>
              <w:rPr>
                <w:rFonts w:ascii="仿宋_GB2312" w:eastAsia="仿宋_GB2312"/>
                <w:sz w:val="22"/>
              </w:rPr>
            </w:pPr>
          </w:p>
        </w:tc>
        <w:tc>
          <w:tcPr>
            <w:tcW w:w="1159" w:type="dxa"/>
            <w:tcBorders>
              <w:left w:val="single" w:color="auto" w:sz="4" w:space="0"/>
            </w:tcBorders>
            <w:vAlign w:val="center"/>
          </w:tcPr>
          <w:p w14:paraId="79330894">
            <w:pPr>
              <w:tabs>
                <w:tab w:val="left" w:pos="630"/>
              </w:tabs>
              <w:jc w:val="center"/>
              <w:rPr>
                <w:rFonts w:ascii="仿宋_GB2312" w:eastAsia="仿宋_GB2312"/>
                <w:sz w:val="22"/>
              </w:rPr>
            </w:pPr>
          </w:p>
        </w:tc>
        <w:tc>
          <w:tcPr>
            <w:tcW w:w="2319" w:type="dxa"/>
            <w:vAlign w:val="center"/>
          </w:tcPr>
          <w:p w14:paraId="361E0DBD">
            <w:pPr>
              <w:widowControl/>
              <w:jc w:val="center"/>
              <w:rPr>
                <w:rFonts w:ascii="仿宋_GB2312" w:eastAsia="仿宋_GB2312"/>
                <w:sz w:val="22"/>
              </w:rPr>
            </w:pPr>
          </w:p>
        </w:tc>
        <w:tc>
          <w:tcPr>
            <w:tcW w:w="1559" w:type="dxa"/>
            <w:vAlign w:val="center"/>
          </w:tcPr>
          <w:p w14:paraId="202656BE">
            <w:pPr>
              <w:tabs>
                <w:tab w:val="left" w:pos="630"/>
              </w:tabs>
              <w:jc w:val="center"/>
              <w:rPr>
                <w:rFonts w:ascii="仿宋_GB2312" w:eastAsia="仿宋_GB2312"/>
                <w:sz w:val="22"/>
              </w:rPr>
            </w:pPr>
          </w:p>
        </w:tc>
        <w:tc>
          <w:tcPr>
            <w:tcW w:w="3037" w:type="dxa"/>
            <w:vAlign w:val="center"/>
          </w:tcPr>
          <w:p w14:paraId="01781146">
            <w:pPr>
              <w:widowControl/>
              <w:jc w:val="left"/>
              <w:rPr>
                <w:rFonts w:ascii="仿宋_GB2312" w:eastAsia="仿宋_GB2312"/>
                <w:sz w:val="22"/>
              </w:rPr>
            </w:pPr>
          </w:p>
        </w:tc>
        <w:tc>
          <w:tcPr>
            <w:tcW w:w="1134" w:type="dxa"/>
            <w:vAlign w:val="center"/>
          </w:tcPr>
          <w:p w14:paraId="532178A1">
            <w:pPr>
              <w:spacing w:before="120"/>
              <w:jc w:val="center"/>
              <w:rPr>
                <w:rFonts w:ascii="仿宋_GB2312" w:eastAsia="仿宋_GB2312"/>
                <w:sz w:val="22"/>
              </w:rPr>
            </w:pPr>
          </w:p>
        </w:tc>
        <w:tc>
          <w:tcPr>
            <w:tcW w:w="1444" w:type="dxa"/>
            <w:tcBorders>
              <w:right w:val="single" w:color="auto" w:sz="6" w:space="0"/>
            </w:tcBorders>
            <w:vAlign w:val="center"/>
          </w:tcPr>
          <w:p w14:paraId="6A522CA1">
            <w:pPr>
              <w:tabs>
                <w:tab w:val="left" w:pos="630"/>
              </w:tabs>
              <w:jc w:val="center"/>
              <w:rPr>
                <w:rFonts w:ascii="仿宋_GB2312" w:eastAsia="仿宋_GB2312"/>
                <w:sz w:val="22"/>
              </w:rPr>
            </w:pPr>
          </w:p>
        </w:tc>
      </w:tr>
      <w:tr w14:paraId="356FF1AF">
        <w:tblPrEx>
          <w:tblBorders>
            <w:top w:val="single" w:color="auto" w:sz="6" w:space="0"/>
            <w:left w:val="single" w:color="000000" w:sz="6" w:space="0"/>
            <w:bottom w:val="single" w:color="auto" w:sz="6" w:space="0"/>
            <w:right w:val="single" w:color="auto" w:sz="8" w:space="0"/>
            <w:insideH w:val="single" w:color="auto" w:sz="6" w:space="0"/>
            <w:insideV w:val="single" w:color="auto" w:sz="6" w:space="0"/>
          </w:tblBorders>
          <w:tblCellMar>
            <w:top w:w="0" w:type="dxa"/>
            <w:left w:w="28" w:type="dxa"/>
            <w:bottom w:w="0" w:type="dxa"/>
            <w:right w:w="28" w:type="dxa"/>
          </w:tblCellMar>
        </w:tblPrEx>
        <w:trPr>
          <w:cantSplit/>
          <w:trHeight w:val="645" w:hRule="atLeast"/>
          <w:jc w:val="center"/>
        </w:trPr>
        <w:tc>
          <w:tcPr>
            <w:tcW w:w="1137" w:type="dxa"/>
            <w:vAlign w:val="center"/>
          </w:tcPr>
          <w:p w14:paraId="0F97C93F">
            <w:pPr>
              <w:tabs>
                <w:tab w:val="left" w:pos="630"/>
              </w:tabs>
              <w:jc w:val="center"/>
              <w:rPr>
                <w:rFonts w:ascii="仿宋_GB2312" w:eastAsia="仿宋_GB2312"/>
                <w:sz w:val="22"/>
              </w:rPr>
            </w:pPr>
            <w:r>
              <w:rPr>
                <w:rFonts w:hint="eastAsia" w:ascii="仿宋_GB2312" w:eastAsia="仿宋_GB2312"/>
                <w:sz w:val="22"/>
              </w:rPr>
              <w:t>【自行添加】</w:t>
            </w:r>
          </w:p>
        </w:tc>
        <w:tc>
          <w:tcPr>
            <w:tcW w:w="575" w:type="dxa"/>
            <w:tcBorders>
              <w:right w:val="single" w:color="auto" w:sz="4" w:space="0"/>
            </w:tcBorders>
            <w:vAlign w:val="center"/>
          </w:tcPr>
          <w:p w14:paraId="77419E18">
            <w:pPr>
              <w:tabs>
                <w:tab w:val="left" w:pos="630"/>
              </w:tabs>
              <w:jc w:val="center"/>
              <w:rPr>
                <w:rFonts w:ascii="仿宋_GB2312" w:eastAsia="仿宋_GB2312"/>
                <w:sz w:val="22"/>
              </w:rPr>
            </w:pPr>
          </w:p>
        </w:tc>
        <w:tc>
          <w:tcPr>
            <w:tcW w:w="1159" w:type="dxa"/>
            <w:tcBorders>
              <w:left w:val="single" w:color="auto" w:sz="4" w:space="0"/>
            </w:tcBorders>
            <w:vAlign w:val="center"/>
          </w:tcPr>
          <w:p w14:paraId="7EE16960">
            <w:pPr>
              <w:tabs>
                <w:tab w:val="left" w:pos="630"/>
              </w:tabs>
              <w:jc w:val="center"/>
              <w:rPr>
                <w:rFonts w:ascii="仿宋_GB2312" w:eastAsia="仿宋_GB2312"/>
                <w:sz w:val="22"/>
              </w:rPr>
            </w:pPr>
          </w:p>
        </w:tc>
        <w:tc>
          <w:tcPr>
            <w:tcW w:w="2319" w:type="dxa"/>
            <w:vAlign w:val="center"/>
          </w:tcPr>
          <w:p w14:paraId="76888AA8">
            <w:pPr>
              <w:widowControl/>
              <w:jc w:val="center"/>
              <w:rPr>
                <w:rFonts w:ascii="仿宋_GB2312" w:eastAsia="仿宋_GB2312"/>
                <w:sz w:val="22"/>
              </w:rPr>
            </w:pPr>
          </w:p>
        </w:tc>
        <w:tc>
          <w:tcPr>
            <w:tcW w:w="1559" w:type="dxa"/>
            <w:vAlign w:val="center"/>
          </w:tcPr>
          <w:p w14:paraId="51EE77BE">
            <w:pPr>
              <w:tabs>
                <w:tab w:val="left" w:pos="630"/>
              </w:tabs>
              <w:jc w:val="center"/>
              <w:rPr>
                <w:rFonts w:ascii="仿宋_GB2312" w:eastAsia="仿宋_GB2312"/>
                <w:sz w:val="22"/>
              </w:rPr>
            </w:pPr>
          </w:p>
        </w:tc>
        <w:tc>
          <w:tcPr>
            <w:tcW w:w="3037" w:type="dxa"/>
            <w:vAlign w:val="center"/>
          </w:tcPr>
          <w:p w14:paraId="0F873024">
            <w:pPr>
              <w:widowControl/>
              <w:jc w:val="left"/>
              <w:rPr>
                <w:rFonts w:ascii="仿宋_GB2312" w:eastAsia="仿宋_GB2312"/>
                <w:sz w:val="22"/>
              </w:rPr>
            </w:pPr>
          </w:p>
        </w:tc>
        <w:tc>
          <w:tcPr>
            <w:tcW w:w="1134" w:type="dxa"/>
            <w:vAlign w:val="center"/>
          </w:tcPr>
          <w:p w14:paraId="4333A503">
            <w:pPr>
              <w:spacing w:before="120"/>
              <w:jc w:val="center"/>
              <w:rPr>
                <w:rFonts w:ascii="仿宋_GB2312" w:eastAsia="仿宋_GB2312"/>
                <w:sz w:val="22"/>
              </w:rPr>
            </w:pPr>
          </w:p>
        </w:tc>
        <w:tc>
          <w:tcPr>
            <w:tcW w:w="1444" w:type="dxa"/>
            <w:tcBorders>
              <w:right w:val="single" w:color="auto" w:sz="6" w:space="0"/>
            </w:tcBorders>
            <w:vAlign w:val="center"/>
          </w:tcPr>
          <w:p w14:paraId="1B41A104">
            <w:pPr>
              <w:tabs>
                <w:tab w:val="left" w:pos="630"/>
              </w:tabs>
              <w:jc w:val="center"/>
              <w:rPr>
                <w:rFonts w:ascii="仿宋_GB2312" w:eastAsia="仿宋_GB2312"/>
                <w:sz w:val="22"/>
              </w:rPr>
            </w:pPr>
          </w:p>
        </w:tc>
      </w:tr>
    </w:tbl>
    <w:p w14:paraId="327F7589">
      <w:pPr>
        <w:pStyle w:val="40"/>
        <w:adjustRightInd/>
        <w:ind w:firstLine="480" w:firstLineChars="200"/>
        <w:rPr>
          <w:rFonts w:ascii="方正仿宋_GBK" w:eastAsia="方正仿宋_GBK"/>
          <w:color w:val="auto"/>
          <w:kern w:val="2"/>
        </w:rPr>
      </w:pPr>
      <w:r>
        <w:rPr>
          <w:rFonts w:ascii="方正仿宋_GBK" w:eastAsia="方正仿宋_GBK"/>
          <w:color w:val="auto"/>
          <w:kern w:val="2"/>
        </w:rPr>
        <w:t>注：1.项目负责人申报主持项目和在研主持项目总数不超过1项，项目参与人参与申请和已参研项目总数不超过2项。</w:t>
      </w:r>
    </w:p>
    <w:p w14:paraId="2F495889">
      <w:pPr>
        <w:pStyle w:val="40"/>
        <w:adjustRightInd/>
        <w:ind w:firstLine="960" w:firstLineChars="400"/>
        <w:rPr>
          <w:rFonts w:ascii="黑体" w:hAnsi="黑体" w:eastAsia="黑体"/>
          <w:color w:val="auto"/>
          <w:sz w:val="30"/>
          <w:szCs w:val="30"/>
        </w:rPr>
      </w:pPr>
      <w:r>
        <w:rPr>
          <w:rFonts w:ascii="方正仿宋_GBK" w:eastAsia="方正仿宋_GBK"/>
          <w:color w:val="auto"/>
          <w:kern w:val="2"/>
        </w:rPr>
        <w:t>2.所有参与单位至少有一人作为研发团队成员。</w:t>
      </w:r>
    </w:p>
    <w:p w14:paraId="6E594EC0">
      <w:pPr>
        <w:spacing w:line="580" w:lineRule="exact"/>
        <w:jc w:val="left"/>
        <w:rPr>
          <w:rFonts w:ascii="黑体" w:hAnsi="黑体" w:eastAsia="黑体"/>
          <w:kern w:val="0"/>
          <w:sz w:val="30"/>
          <w:szCs w:val="30"/>
        </w:rPr>
      </w:pPr>
    </w:p>
    <w:p w14:paraId="0C12DEB1">
      <w:pPr>
        <w:spacing w:line="580" w:lineRule="exact"/>
        <w:jc w:val="left"/>
        <w:rPr>
          <w:rFonts w:ascii="黑体" w:hAnsi="黑体" w:eastAsia="黑体"/>
          <w:kern w:val="0"/>
          <w:sz w:val="30"/>
          <w:szCs w:val="30"/>
        </w:rPr>
      </w:pPr>
    </w:p>
    <w:p w14:paraId="7DD931A3">
      <w:pPr>
        <w:spacing w:line="360" w:lineRule="auto"/>
        <w:ind w:firstLine="600" w:firstLineChars="200"/>
        <w:rPr>
          <w:rFonts w:ascii="仿宋" w:hAnsi="仿宋" w:eastAsia="仿宋"/>
          <w:sz w:val="30"/>
          <w:szCs w:val="30"/>
        </w:rPr>
      </w:pPr>
    </w:p>
    <w:p w14:paraId="0E9C1D5C">
      <w:pPr>
        <w:spacing w:line="360" w:lineRule="auto"/>
        <w:ind w:firstLine="600" w:firstLineChars="200"/>
        <w:rPr>
          <w:rFonts w:ascii="仿宋" w:hAnsi="仿宋" w:eastAsia="仿宋"/>
          <w:sz w:val="30"/>
          <w:szCs w:val="30"/>
        </w:rPr>
        <w:sectPr>
          <w:footerReference r:id="rId5" w:type="default"/>
          <w:pgSz w:w="16838" w:h="11906" w:orient="landscape"/>
          <w:pgMar w:top="1797" w:right="1440" w:bottom="1797" w:left="1440" w:header="851" w:footer="992" w:gutter="0"/>
          <w:cols w:space="720" w:num="1"/>
          <w:docGrid w:linePitch="312" w:charSpace="0"/>
        </w:sectPr>
      </w:pPr>
    </w:p>
    <w:p w14:paraId="21C01088">
      <w:pPr>
        <w:spacing w:line="360" w:lineRule="auto"/>
        <w:ind w:firstLine="560" w:firstLineChars="200"/>
        <w:rPr>
          <w:rFonts w:ascii="仿宋" w:hAnsi="仿宋" w:eastAsia="仿宋"/>
          <w:sz w:val="28"/>
          <w:szCs w:val="28"/>
        </w:rPr>
      </w:pPr>
      <w:bookmarkStart w:id="10" w:name="sqszw"/>
      <w:bookmarkEnd w:id="10"/>
      <w:r>
        <w:rPr>
          <w:rFonts w:hint="eastAsia" w:ascii="黑体" w:hAnsi="黑体" w:eastAsia="黑体"/>
          <w:sz w:val="28"/>
          <w:szCs w:val="28"/>
        </w:rPr>
        <w:t>三、立项依据</w:t>
      </w:r>
      <w:r>
        <w:rPr>
          <w:rFonts w:hint="eastAsia" w:ascii="仿宋" w:hAnsi="仿宋" w:eastAsia="仿宋"/>
          <w:sz w:val="28"/>
          <w:szCs w:val="28"/>
        </w:rPr>
        <w:t>（包括研究意义、国内外研究现状及发展趋势，需结合科学研究发展趋势来论述科学意义；或结合重庆市经济和社会发展中迫切需要解决的关键科技问题来论述其应用前景。不超过3000字。）</w:t>
      </w:r>
    </w:p>
    <w:p w14:paraId="5D108258">
      <w:pPr>
        <w:spacing w:line="360" w:lineRule="auto"/>
        <w:ind w:firstLine="560" w:firstLineChars="200"/>
        <w:rPr>
          <w:rFonts w:ascii="仿宋" w:hAnsi="仿宋" w:eastAsia="仿宋"/>
          <w:sz w:val="28"/>
          <w:szCs w:val="28"/>
        </w:rPr>
      </w:pPr>
      <w:r>
        <w:rPr>
          <w:rFonts w:hint="eastAsia" w:ascii="黑体" w:hAnsi="黑体" w:eastAsia="黑体"/>
          <w:sz w:val="28"/>
          <w:szCs w:val="28"/>
        </w:rPr>
        <w:t>四、研究内容</w:t>
      </w:r>
      <w:r>
        <w:rPr>
          <w:rFonts w:ascii="黑体" w:hAnsi="黑体" w:eastAsia="黑体"/>
          <w:sz w:val="28"/>
          <w:szCs w:val="28"/>
        </w:rPr>
        <w:t>与</w:t>
      </w:r>
      <w:r>
        <w:rPr>
          <w:rFonts w:hint="eastAsia" w:ascii="黑体" w:hAnsi="黑体" w:eastAsia="黑体"/>
          <w:sz w:val="28"/>
          <w:szCs w:val="28"/>
        </w:rPr>
        <w:t>目标</w:t>
      </w:r>
      <w:r>
        <w:rPr>
          <w:rFonts w:hint="eastAsia" w:ascii="仿宋" w:hAnsi="仿宋" w:eastAsia="仿宋"/>
          <w:sz w:val="28"/>
          <w:szCs w:val="28"/>
        </w:rPr>
        <w:t>（包括具体研究内容、拟解决的关键科学问题和预期目标等）</w:t>
      </w:r>
    </w:p>
    <w:p w14:paraId="7F29CC58">
      <w:pPr>
        <w:spacing w:line="360" w:lineRule="auto"/>
        <w:ind w:firstLine="560" w:firstLineChars="200"/>
        <w:rPr>
          <w:rFonts w:ascii="仿宋" w:hAnsi="仿宋" w:eastAsia="仿宋"/>
          <w:sz w:val="28"/>
          <w:szCs w:val="28"/>
        </w:rPr>
      </w:pPr>
      <w:r>
        <w:rPr>
          <w:rFonts w:hint="eastAsia" w:ascii="黑体" w:hAnsi="黑体" w:eastAsia="黑体"/>
          <w:sz w:val="28"/>
          <w:szCs w:val="28"/>
        </w:rPr>
        <w:t>五、研究方案</w:t>
      </w:r>
      <w:r>
        <w:rPr>
          <w:rFonts w:hint="eastAsia" w:ascii="仿宋" w:hAnsi="仿宋" w:eastAsia="仿宋"/>
          <w:sz w:val="28"/>
          <w:szCs w:val="28"/>
        </w:rPr>
        <w:t>（包括总体设计思路、技术路线、实验技术方案及可行性分析等）</w:t>
      </w:r>
    </w:p>
    <w:p w14:paraId="33656031">
      <w:pPr>
        <w:spacing w:line="360" w:lineRule="auto"/>
        <w:ind w:firstLine="560" w:firstLineChars="200"/>
        <w:rPr>
          <w:rFonts w:ascii="黑体" w:hAnsi="黑体" w:eastAsia="黑体"/>
          <w:sz w:val="28"/>
          <w:szCs w:val="28"/>
        </w:rPr>
      </w:pPr>
      <w:r>
        <w:rPr>
          <w:rFonts w:hint="eastAsia" w:ascii="黑体" w:hAnsi="黑体" w:eastAsia="黑体"/>
          <w:sz w:val="28"/>
          <w:szCs w:val="28"/>
        </w:rPr>
        <w:t>六、项目特色与创新点</w:t>
      </w:r>
    </w:p>
    <w:p w14:paraId="2B702862">
      <w:pPr>
        <w:spacing w:line="360" w:lineRule="auto"/>
        <w:ind w:firstLine="560" w:firstLineChars="200"/>
        <w:rPr>
          <w:rFonts w:ascii="仿宋" w:hAnsi="仿宋" w:eastAsia="仿宋"/>
          <w:sz w:val="28"/>
          <w:szCs w:val="28"/>
        </w:rPr>
      </w:pPr>
      <w:r>
        <w:rPr>
          <w:rFonts w:hint="eastAsia" w:ascii="黑体" w:hAnsi="黑体" w:eastAsia="黑体"/>
          <w:sz w:val="28"/>
          <w:szCs w:val="28"/>
        </w:rPr>
        <w:t>七、研究基础与工作条件</w:t>
      </w:r>
      <w:r>
        <w:rPr>
          <w:rFonts w:hint="eastAsia" w:ascii="仿宋" w:hAnsi="仿宋" w:eastAsia="仿宋"/>
          <w:sz w:val="28"/>
          <w:szCs w:val="28"/>
        </w:rPr>
        <w:t>（项目申请人、研究骨干近5年来主持或参与科研项目情况及主要学术成绩；项目实施所具备的工作条件等）</w:t>
      </w:r>
    </w:p>
    <w:p w14:paraId="1DFE1CE7">
      <w:pPr>
        <w:spacing w:line="360" w:lineRule="auto"/>
        <w:ind w:firstLine="560" w:firstLineChars="200"/>
        <w:rPr>
          <w:rFonts w:ascii="黑体" w:hAnsi="黑体" w:eastAsia="黑体"/>
          <w:sz w:val="28"/>
          <w:szCs w:val="28"/>
        </w:rPr>
      </w:pPr>
      <w:r>
        <w:rPr>
          <w:rFonts w:hint="eastAsia" w:ascii="黑体" w:hAnsi="黑体" w:eastAsia="黑体"/>
          <w:sz w:val="28"/>
          <w:szCs w:val="28"/>
        </w:rPr>
        <w:t>八、已结题的上一个所级项目情况</w:t>
      </w:r>
      <w:r>
        <w:rPr>
          <w:rFonts w:hint="eastAsia" w:ascii="仿宋" w:hAnsi="仿宋" w:eastAsia="仿宋"/>
          <w:sz w:val="28"/>
          <w:szCs w:val="28"/>
        </w:rPr>
        <w:t>（提供项目申请人主持已结题的上一个所级项目的自评估报告和相关成果详细目录，500-1000字）</w:t>
      </w:r>
    </w:p>
    <w:p w14:paraId="07D7905D">
      <w:pPr>
        <w:spacing w:line="360" w:lineRule="auto"/>
        <w:ind w:firstLine="560" w:firstLineChars="200"/>
        <w:rPr>
          <w:rFonts w:ascii="黑体" w:hAnsi="黑体" w:eastAsia="黑体"/>
          <w:sz w:val="28"/>
          <w:szCs w:val="28"/>
        </w:rPr>
      </w:pPr>
    </w:p>
    <w:p w14:paraId="3024183B">
      <w:pPr>
        <w:spacing w:line="360" w:lineRule="auto"/>
        <w:ind w:firstLine="560" w:firstLineChars="200"/>
        <w:rPr>
          <w:rFonts w:ascii="黑体" w:hAnsi="黑体" w:eastAsia="黑体"/>
          <w:sz w:val="28"/>
          <w:szCs w:val="28"/>
        </w:rPr>
      </w:pPr>
      <w:r>
        <w:rPr>
          <w:rFonts w:hint="eastAsia" w:ascii="黑体" w:hAnsi="黑体" w:eastAsia="黑体"/>
          <w:sz w:val="28"/>
          <w:szCs w:val="28"/>
        </w:rPr>
        <w:t>九、研究成果及考核指标</w:t>
      </w:r>
    </w:p>
    <w:p w14:paraId="1D445A4D">
      <w:pPr>
        <w:spacing w:line="360" w:lineRule="auto"/>
        <w:ind w:firstLine="562" w:firstLineChars="200"/>
        <w:rPr>
          <w:rFonts w:ascii="楷体" w:hAnsi="楷体" w:eastAsia="楷体"/>
          <w:b/>
          <w:sz w:val="28"/>
          <w:szCs w:val="28"/>
        </w:rPr>
      </w:pPr>
      <w:r>
        <w:rPr>
          <w:rFonts w:hint="eastAsia" w:ascii="楷体" w:hAnsi="楷体" w:eastAsia="楷体"/>
          <w:b/>
          <w:sz w:val="28"/>
          <w:szCs w:val="28"/>
        </w:rPr>
        <w:t>（一）预期研究成果及考核指标概述（800字内）</w:t>
      </w:r>
    </w:p>
    <w:p w14:paraId="6B22E587">
      <w:pPr>
        <w:spacing w:line="360" w:lineRule="auto"/>
        <w:ind w:firstLine="562" w:firstLineChars="200"/>
        <w:rPr>
          <w:rFonts w:ascii="楷体" w:hAnsi="楷体" w:eastAsia="楷体"/>
          <w:b/>
          <w:sz w:val="28"/>
          <w:szCs w:val="28"/>
        </w:rPr>
      </w:pPr>
    </w:p>
    <w:p w14:paraId="06A095F2">
      <w:pPr>
        <w:spacing w:line="360" w:lineRule="auto"/>
        <w:ind w:firstLine="562" w:firstLineChars="200"/>
        <w:rPr>
          <w:rFonts w:ascii="楷体" w:hAnsi="楷体" w:eastAsia="楷体"/>
          <w:b/>
          <w:sz w:val="22"/>
        </w:rPr>
      </w:pPr>
      <w:r>
        <w:rPr>
          <w:rFonts w:hint="eastAsia" w:ascii="楷体" w:hAnsi="楷体" w:eastAsia="楷体"/>
          <w:b/>
          <w:sz w:val="28"/>
          <w:szCs w:val="28"/>
        </w:rPr>
        <w:t>（二）阶段性工作计划及考核指标（考核</w:t>
      </w:r>
      <w:r>
        <w:rPr>
          <w:rFonts w:ascii="楷体" w:hAnsi="楷体" w:eastAsia="楷体"/>
          <w:b/>
          <w:sz w:val="28"/>
          <w:szCs w:val="28"/>
        </w:rPr>
        <w:t>指标务必量化</w:t>
      </w:r>
      <w:r>
        <w:rPr>
          <w:rFonts w:hint="eastAsia" w:ascii="楷体" w:hAnsi="楷体" w:eastAsia="楷体"/>
          <w:b/>
          <w:sz w:val="28"/>
          <w:szCs w:val="28"/>
        </w:rPr>
        <w:t>）</w:t>
      </w:r>
    </w:p>
    <w:tbl>
      <w:tblPr>
        <w:tblStyle w:val="8"/>
        <w:tblW w:w="101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989"/>
        <w:gridCol w:w="3242"/>
        <w:gridCol w:w="3074"/>
      </w:tblGrid>
      <w:tr w14:paraId="5C69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2" w:type="dxa"/>
            <w:vAlign w:val="center"/>
          </w:tcPr>
          <w:p w14:paraId="42DF924F">
            <w:pPr>
              <w:jc w:val="center"/>
              <w:rPr>
                <w:rFonts w:ascii="黑体" w:hAnsi="黑体" w:eastAsia="黑体"/>
                <w:sz w:val="24"/>
              </w:rPr>
            </w:pPr>
            <w:r>
              <w:rPr>
                <w:rFonts w:hint="eastAsia" w:ascii="黑体" w:hAnsi="黑体" w:eastAsia="黑体"/>
                <w:sz w:val="24"/>
              </w:rPr>
              <w:t>时间阶段</w:t>
            </w:r>
          </w:p>
        </w:tc>
        <w:tc>
          <w:tcPr>
            <w:tcW w:w="1989" w:type="dxa"/>
            <w:vAlign w:val="center"/>
          </w:tcPr>
          <w:p w14:paraId="1175C09C">
            <w:pPr>
              <w:jc w:val="center"/>
              <w:rPr>
                <w:rFonts w:ascii="黑体" w:hAnsi="黑体" w:eastAsia="黑体"/>
                <w:sz w:val="24"/>
              </w:rPr>
            </w:pPr>
            <w:r>
              <w:rPr>
                <w:rFonts w:hint="eastAsia" w:ascii="黑体" w:hAnsi="黑体" w:eastAsia="黑体"/>
                <w:sz w:val="24"/>
              </w:rPr>
              <w:t>工作内容</w:t>
            </w:r>
          </w:p>
        </w:tc>
        <w:tc>
          <w:tcPr>
            <w:tcW w:w="3242" w:type="dxa"/>
            <w:vAlign w:val="center"/>
          </w:tcPr>
          <w:p w14:paraId="05DE5F89">
            <w:pPr>
              <w:jc w:val="center"/>
              <w:rPr>
                <w:rFonts w:ascii="黑体" w:hAnsi="黑体" w:eastAsia="黑体"/>
                <w:sz w:val="24"/>
              </w:rPr>
            </w:pPr>
            <w:r>
              <w:rPr>
                <w:rFonts w:hint="eastAsia" w:ascii="黑体" w:hAnsi="黑体" w:eastAsia="黑体"/>
                <w:sz w:val="24"/>
              </w:rPr>
              <w:t>拟解决的关键问题</w:t>
            </w:r>
          </w:p>
        </w:tc>
        <w:tc>
          <w:tcPr>
            <w:tcW w:w="3074" w:type="dxa"/>
            <w:vAlign w:val="center"/>
          </w:tcPr>
          <w:p w14:paraId="4514BCF5">
            <w:pPr>
              <w:jc w:val="center"/>
              <w:rPr>
                <w:rFonts w:ascii="黑体" w:hAnsi="黑体" w:eastAsia="黑体"/>
                <w:sz w:val="24"/>
              </w:rPr>
            </w:pPr>
            <w:r>
              <w:rPr>
                <w:rFonts w:hint="eastAsia" w:ascii="黑体" w:hAnsi="黑体" w:eastAsia="黑体"/>
                <w:sz w:val="24"/>
              </w:rPr>
              <w:t>考核指标</w:t>
            </w:r>
          </w:p>
        </w:tc>
      </w:tr>
      <w:tr w14:paraId="63B27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42" w:type="dxa"/>
            <w:vAlign w:val="center"/>
          </w:tcPr>
          <w:p w14:paraId="74983372">
            <w:pPr>
              <w:jc w:val="center"/>
              <w:rPr>
                <w:rFonts w:ascii="仿宋_GB2312" w:hAnsi="黑体" w:eastAsia="仿宋_GB2312"/>
                <w:sz w:val="22"/>
              </w:rPr>
            </w:pPr>
          </w:p>
        </w:tc>
        <w:tc>
          <w:tcPr>
            <w:tcW w:w="1989" w:type="dxa"/>
            <w:vAlign w:val="center"/>
          </w:tcPr>
          <w:p w14:paraId="5A4E5221">
            <w:pPr>
              <w:jc w:val="center"/>
              <w:rPr>
                <w:rFonts w:ascii="仿宋_GB2312" w:hAnsi="黑体" w:eastAsia="仿宋_GB2312"/>
                <w:sz w:val="22"/>
              </w:rPr>
            </w:pPr>
          </w:p>
        </w:tc>
        <w:tc>
          <w:tcPr>
            <w:tcW w:w="3242" w:type="dxa"/>
            <w:vAlign w:val="center"/>
          </w:tcPr>
          <w:p w14:paraId="7BAE9F19">
            <w:pPr>
              <w:jc w:val="center"/>
              <w:rPr>
                <w:rFonts w:ascii="仿宋_GB2312" w:hAnsi="黑体" w:eastAsia="仿宋_GB2312"/>
                <w:sz w:val="22"/>
              </w:rPr>
            </w:pPr>
          </w:p>
        </w:tc>
        <w:tc>
          <w:tcPr>
            <w:tcW w:w="3074" w:type="dxa"/>
          </w:tcPr>
          <w:p w14:paraId="4234D456">
            <w:pPr>
              <w:jc w:val="center"/>
              <w:rPr>
                <w:rFonts w:ascii="仿宋_GB2312" w:hAnsi="黑体" w:eastAsia="仿宋_GB2312"/>
                <w:sz w:val="22"/>
              </w:rPr>
            </w:pPr>
          </w:p>
        </w:tc>
      </w:tr>
    </w:tbl>
    <w:p w14:paraId="4E36E7D8">
      <w:pPr>
        <w:pStyle w:val="40"/>
        <w:rPr>
          <w:rFonts w:ascii="黑体" w:hAnsi="黑体" w:eastAsia="黑体" w:cs="Times New Roman"/>
          <w:color w:val="auto"/>
          <w:sz w:val="30"/>
          <w:szCs w:val="30"/>
        </w:rPr>
      </w:pPr>
    </w:p>
    <w:p w14:paraId="4DEA9C01">
      <w:pPr>
        <w:widowControl/>
        <w:jc w:val="left"/>
        <w:rPr>
          <w:rFonts w:ascii="黑体" w:hAnsi="黑体" w:eastAsia="黑体" w:cs="Times New Roman"/>
          <w:kern w:val="0"/>
          <w:sz w:val="30"/>
          <w:szCs w:val="30"/>
        </w:rPr>
      </w:pPr>
      <w:r>
        <w:rPr>
          <w:rFonts w:ascii="黑体" w:hAnsi="黑体" w:eastAsia="黑体" w:cs="Times New Roman"/>
          <w:sz w:val="30"/>
          <w:szCs w:val="30"/>
        </w:rPr>
        <w:br w:type="page"/>
      </w:r>
    </w:p>
    <w:p w14:paraId="0D531E63">
      <w:pPr>
        <w:spacing w:line="360" w:lineRule="auto"/>
        <w:jc w:val="left"/>
        <w:rPr>
          <w:rFonts w:hAnsi="宋体"/>
        </w:rPr>
      </w:pPr>
      <w:r>
        <w:rPr>
          <w:rFonts w:hint="eastAsia" w:ascii="黑体" w:hAnsi="黑体" w:eastAsia="黑体" w:cs="Times New Roman"/>
          <w:sz w:val="30"/>
          <w:szCs w:val="30"/>
        </w:rPr>
        <w:t>十、</w:t>
      </w:r>
      <w:r>
        <w:rPr>
          <w:rFonts w:ascii="黑体" w:hAnsi="黑体" w:eastAsia="黑体"/>
          <w:sz w:val="30"/>
          <w:szCs w:val="30"/>
        </w:rPr>
        <w:t>项目</w:t>
      </w:r>
      <w:r>
        <w:rPr>
          <w:rFonts w:hint="eastAsia" w:ascii="黑体" w:hAnsi="黑体" w:eastAsia="黑体"/>
          <w:sz w:val="30"/>
          <w:szCs w:val="30"/>
        </w:rPr>
        <w:t xml:space="preserve">概算（单位：万元）  </w:t>
      </w:r>
    </w:p>
    <w:tbl>
      <w:tblPr>
        <w:tblStyle w:val="8"/>
        <w:tblW w:w="104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9"/>
        <w:gridCol w:w="2166"/>
        <w:gridCol w:w="1456"/>
        <w:gridCol w:w="730"/>
        <w:gridCol w:w="2388"/>
        <w:gridCol w:w="1699"/>
        <w:gridCol w:w="1580"/>
      </w:tblGrid>
      <w:tr w14:paraId="4A83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51" w:type="dxa"/>
            <w:gridSpan w:val="3"/>
            <w:tcBorders>
              <w:top w:val="single" w:color="auto" w:sz="4" w:space="0"/>
              <w:left w:val="single" w:color="auto" w:sz="4" w:space="0"/>
              <w:bottom w:val="single" w:color="auto" w:sz="4" w:space="0"/>
              <w:right w:val="single" w:color="auto" w:sz="4" w:space="0"/>
            </w:tcBorders>
            <w:vAlign w:val="center"/>
          </w:tcPr>
          <w:p w14:paraId="0ADE16AA">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经费来源概算</w:t>
            </w:r>
          </w:p>
        </w:tc>
        <w:tc>
          <w:tcPr>
            <w:tcW w:w="6397" w:type="dxa"/>
            <w:gridSpan w:val="4"/>
            <w:tcBorders>
              <w:top w:val="single" w:color="auto" w:sz="4" w:space="0"/>
              <w:left w:val="single" w:color="auto" w:sz="4" w:space="0"/>
              <w:bottom w:val="single" w:color="auto" w:sz="4" w:space="0"/>
              <w:right w:val="single" w:color="auto" w:sz="4" w:space="0"/>
            </w:tcBorders>
            <w:vAlign w:val="center"/>
          </w:tcPr>
          <w:p w14:paraId="66A8FF14">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经费支出概算</w:t>
            </w:r>
          </w:p>
        </w:tc>
      </w:tr>
      <w:tr w14:paraId="01C54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2595" w:type="dxa"/>
            <w:gridSpan w:val="2"/>
            <w:tcBorders>
              <w:top w:val="single" w:color="auto" w:sz="4" w:space="0"/>
              <w:left w:val="single" w:color="auto" w:sz="4" w:space="0"/>
              <w:right w:val="single" w:color="auto" w:sz="4" w:space="0"/>
            </w:tcBorders>
            <w:vAlign w:val="center"/>
          </w:tcPr>
          <w:p w14:paraId="3566B59C">
            <w:pPr>
              <w:spacing w:line="300"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科目</w:t>
            </w:r>
          </w:p>
        </w:tc>
        <w:tc>
          <w:tcPr>
            <w:tcW w:w="1456" w:type="dxa"/>
            <w:tcBorders>
              <w:top w:val="single" w:color="auto" w:sz="4" w:space="0"/>
              <w:left w:val="single" w:color="auto" w:sz="4" w:space="0"/>
              <w:right w:val="single" w:color="auto" w:sz="4" w:space="0"/>
            </w:tcBorders>
            <w:vAlign w:val="center"/>
          </w:tcPr>
          <w:p w14:paraId="72E39D9D">
            <w:pPr>
              <w:spacing w:line="300"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概算数</w:t>
            </w:r>
          </w:p>
        </w:tc>
        <w:tc>
          <w:tcPr>
            <w:tcW w:w="730" w:type="dxa"/>
            <w:tcBorders>
              <w:top w:val="single" w:color="auto" w:sz="4" w:space="0"/>
              <w:left w:val="single" w:color="auto" w:sz="4" w:space="0"/>
              <w:right w:val="single" w:color="auto" w:sz="4" w:space="0"/>
            </w:tcBorders>
            <w:vAlign w:val="center"/>
          </w:tcPr>
          <w:p w14:paraId="29023457">
            <w:pPr>
              <w:spacing w:line="300"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序号</w:t>
            </w:r>
          </w:p>
        </w:tc>
        <w:tc>
          <w:tcPr>
            <w:tcW w:w="2388" w:type="dxa"/>
            <w:tcBorders>
              <w:top w:val="single" w:color="auto" w:sz="4" w:space="0"/>
              <w:left w:val="single" w:color="auto" w:sz="4" w:space="0"/>
              <w:right w:val="single" w:color="auto" w:sz="4" w:space="0"/>
            </w:tcBorders>
            <w:vAlign w:val="center"/>
          </w:tcPr>
          <w:p w14:paraId="73F31543">
            <w:pPr>
              <w:spacing w:line="300" w:lineRule="auto"/>
              <w:jc w:val="center"/>
              <w:rPr>
                <w:rFonts w:ascii="Times New Roman" w:hAnsi="Times New Roman" w:eastAsia="仿宋_GB2312" w:cs="Times New Roman"/>
                <w:bCs/>
                <w:sz w:val="24"/>
              </w:rPr>
            </w:pPr>
            <w:r>
              <w:rPr>
                <w:rFonts w:ascii="Times New Roman" w:hAnsi="Times New Roman" w:eastAsia="仿宋_GB2312" w:cs="Times New Roman"/>
                <w:bCs/>
                <w:sz w:val="24"/>
              </w:rPr>
              <w:t>科目</w:t>
            </w:r>
          </w:p>
        </w:tc>
        <w:tc>
          <w:tcPr>
            <w:tcW w:w="1699" w:type="dxa"/>
            <w:tcBorders>
              <w:top w:val="single" w:color="auto" w:sz="4" w:space="0"/>
              <w:left w:val="single" w:color="auto" w:sz="4" w:space="0"/>
              <w:right w:val="single" w:color="auto" w:sz="4" w:space="0"/>
            </w:tcBorders>
            <w:vAlign w:val="center"/>
          </w:tcPr>
          <w:p w14:paraId="623159D4">
            <w:pPr>
              <w:adjustRightInd w:val="0"/>
              <w:snapToGrid w:val="0"/>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概算数</w:t>
            </w:r>
          </w:p>
        </w:tc>
        <w:tc>
          <w:tcPr>
            <w:tcW w:w="1580" w:type="dxa"/>
            <w:tcBorders>
              <w:top w:val="single" w:color="auto" w:sz="4" w:space="0"/>
              <w:left w:val="single" w:color="auto" w:sz="4" w:space="0"/>
              <w:right w:val="single" w:color="auto" w:sz="4" w:space="0"/>
            </w:tcBorders>
            <w:vAlign w:val="center"/>
          </w:tcPr>
          <w:p w14:paraId="7FCDF310">
            <w:pPr>
              <w:adjustRightInd w:val="0"/>
              <w:snapToGrid w:val="0"/>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其中市科技计划拨款</w:t>
            </w:r>
          </w:p>
        </w:tc>
      </w:tr>
      <w:tr w14:paraId="43F5E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7E29E2E7">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1</w:t>
            </w:r>
          </w:p>
        </w:tc>
        <w:tc>
          <w:tcPr>
            <w:tcW w:w="2166" w:type="dxa"/>
            <w:tcBorders>
              <w:top w:val="single" w:color="auto" w:sz="4" w:space="0"/>
              <w:left w:val="single" w:color="auto" w:sz="4" w:space="0"/>
              <w:bottom w:val="single" w:color="auto" w:sz="4" w:space="0"/>
              <w:right w:val="single" w:color="auto" w:sz="4" w:space="0"/>
            </w:tcBorders>
            <w:vAlign w:val="center"/>
          </w:tcPr>
          <w:p w14:paraId="065B2B0E">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市级财政资金</w:t>
            </w:r>
          </w:p>
        </w:tc>
        <w:tc>
          <w:tcPr>
            <w:tcW w:w="1456" w:type="dxa"/>
            <w:tcBorders>
              <w:top w:val="single" w:color="auto" w:sz="4" w:space="0"/>
              <w:left w:val="single" w:color="auto" w:sz="4" w:space="0"/>
              <w:bottom w:val="single" w:color="auto" w:sz="4" w:space="0"/>
              <w:right w:val="single" w:color="auto" w:sz="4" w:space="0"/>
            </w:tcBorders>
            <w:vAlign w:val="center"/>
          </w:tcPr>
          <w:p w14:paraId="11361F05">
            <w:pPr>
              <w:spacing w:line="360" w:lineRule="exact"/>
              <w:jc w:val="center"/>
              <w:rPr>
                <w:rFonts w:ascii="Times New Roman" w:hAnsi="Times New Roman" w:eastAsia="仿宋_GB2312" w:cs="Times New Roman"/>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10547701">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一、直接费用</w:t>
            </w:r>
          </w:p>
        </w:tc>
        <w:tc>
          <w:tcPr>
            <w:tcW w:w="1699" w:type="dxa"/>
            <w:tcBorders>
              <w:top w:val="single" w:color="auto" w:sz="4" w:space="0"/>
              <w:left w:val="single" w:color="auto" w:sz="4" w:space="0"/>
              <w:bottom w:val="single" w:color="auto" w:sz="4" w:space="0"/>
              <w:right w:val="single" w:color="auto" w:sz="4" w:space="0"/>
            </w:tcBorders>
            <w:vAlign w:val="center"/>
          </w:tcPr>
          <w:p w14:paraId="3180812B">
            <w:pPr>
              <w:spacing w:line="360" w:lineRule="exact"/>
              <w:jc w:val="center"/>
              <w:rPr>
                <w:rFonts w:ascii="Times New Roman" w:hAnsi="Times New Roman" w:eastAsia="仿宋_GB2312" w:cs="Times New Roman"/>
                <w:bCs/>
                <w:sz w:val="24"/>
              </w:rPr>
            </w:pPr>
          </w:p>
        </w:tc>
        <w:tc>
          <w:tcPr>
            <w:tcW w:w="1580" w:type="dxa"/>
            <w:tcBorders>
              <w:top w:val="single" w:color="auto" w:sz="4" w:space="0"/>
              <w:left w:val="single" w:color="auto" w:sz="4" w:space="0"/>
              <w:right w:val="single" w:color="auto" w:sz="4" w:space="0"/>
            </w:tcBorders>
            <w:vAlign w:val="center"/>
          </w:tcPr>
          <w:p w14:paraId="0A43EC13">
            <w:pPr>
              <w:adjustRightInd w:val="0"/>
              <w:snapToGrid w:val="0"/>
              <w:jc w:val="center"/>
              <w:rPr>
                <w:rFonts w:ascii="Times New Roman" w:hAnsi="Times New Roman" w:eastAsia="仿宋_GB2312" w:cs="Times New Roman"/>
                <w:bCs/>
                <w:sz w:val="24"/>
              </w:rPr>
            </w:pPr>
          </w:p>
        </w:tc>
      </w:tr>
      <w:tr w14:paraId="76618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2E674DD1">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2</w:t>
            </w:r>
          </w:p>
        </w:tc>
        <w:tc>
          <w:tcPr>
            <w:tcW w:w="2166" w:type="dxa"/>
            <w:tcBorders>
              <w:top w:val="single" w:color="auto" w:sz="4" w:space="0"/>
              <w:left w:val="single" w:color="auto" w:sz="4" w:space="0"/>
              <w:bottom w:val="single" w:color="auto" w:sz="4" w:space="0"/>
              <w:right w:val="single" w:color="auto" w:sz="4" w:space="0"/>
            </w:tcBorders>
            <w:vAlign w:val="center"/>
          </w:tcPr>
          <w:p w14:paraId="0F138DC0">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单位研发投入</w:t>
            </w:r>
          </w:p>
        </w:tc>
        <w:tc>
          <w:tcPr>
            <w:tcW w:w="1456" w:type="dxa"/>
            <w:tcBorders>
              <w:top w:val="single" w:color="auto" w:sz="4" w:space="0"/>
              <w:left w:val="single" w:color="auto" w:sz="4" w:space="0"/>
              <w:bottom w:val="single" w:color="auto" w:sz="4" w:space="0"/>
              <w:right w:val="single" w:color="auto" w:sz="4" w:space="0"/>
            </w:tcBorders>
            <w:vAlign w:val="center"/>
          </w:tcPr>
          <w:p w14:paraId="4A706A40">
            <w:pPr>
              <w:spacing w:line="360" w:lineRule="exact"/>
              <w:jc w:val="center"/>
              <w:rPr>
                <w:rFonts w:ascii="Times New Roman" w:hAnsi="Times New Roman" w:eastAsia="仿宋_GB2312" w:cs="Times New Roman"/>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1436D4D4">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1</w:t>
            </w:r>
          </w:p>
        </w:tc>
        <w:tc>
          <w:tcPr>
            <w:tcW w:w="2388" w:type="dxa"/>
            <w:tcBorders>
              <w:top w:val="single" w:color="auto" w:sz="4" w:space="0"/>
              <w:left w:val="single" w:color="auto" w:sz="4" w:space="0"/>
              <w:bottom w:val="single" w:color="auto" w:sz="4" w:space="0"/>
              <w:right w:val="single" w:color="auto" w:sz="4" w:space="0"/>
            </w:tcBorders>
            <w:vAlign w:val="center"/>
          </w:tcPr>
          <w:p w14:paraId="390BEDBF">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设施设备费</w:t>
            </w:r>
          </w:p>
        </w:tc>
        <w:tc>
          <w:tcPr>
            <w:tcW w:w="1699" w:type="dxa"/>
            <w:tcBorders>
              <w:top w:val="single" w:color="auto" w:sz="4" w:space="0"/>
              <w:left w:val="single" w:color="auto" w:sz="4" w:space="0"/>
              <w:bottom w:val="single" w:color="auto" w:sz="4" w:space="0"/>
              <w:right w:val="single" w:color="auto" w:sz="4" w:space="0"/>
            </w:tcBorders>
            <w:vAlign w:val="center"/>
          </w:tcPr>
          <w:p w14:paraId="5561F640">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1B69CBF8">
            <w:pPr>
              <w:spacing w:line="360" w:lineRule="exact"/>
              <w:jc w:val="center"/>
              <w:rPr>
                <w:rFonts w:ascii="Times New Roman" w:hAnsi="Times New Roman" w:eastAsia="仿宋_GB2312" w:cs="Times New Roman"/>
                <w:bCs/>
                <w:sz w:val="24"/>
              </w:rPr>
            </w:pPr>
          </w:p>
        </w:tc>
      </w:tr>
      <w:tr w14:paraId="48224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7E456496">
            <w:pPr>
              <w:spacing w:line="360" w:lineRule="exact"/>
              <w:jc w:val="center"/>
              <w:rPr>
                <w:rFonts w:ascii="Times New Roman" w:hAnsi="Times New Roman" w:eastAsia="仿宋_GB2312" w:cs="Times New Roman"/>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777562A7">
            <w:pPr>
              <w:spacing w:line="360" w:lineRule="exact"/>
              <w:jc w:val="left"/>
              <w:rPr>
                <w:rFonts w:ascii="Times New Roman" w:hAnsi="Times New Roman" w:eastAsia="仿宋_GB2312" w:cs="Times New Roman"/>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233F1EF0">
            <w:pPr>
              <w:spacing w:line="360" w:lineRule="exact"/>
              <w:jc w:val="center"/>
              <w:rPr>
                <w:rFonts w:ascii="Times New Roman" w:hAnsi="Times New Roman" w:eastAsia="仿宋_GB2312" w:cs="Times New Roman"/>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4333C2CF">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2</w:t>
            </w:r>
          </w:p>
        </w:tc>
        <w:tc>
          <w:tcPr>
            <w:tcW w:w="2388" w:type="dxa"/>
            <w:tcBorders>
              <w:top w:val="single" w:color="auto" w:sz="4" w:space="0"/>
              <w:left w:val="single" w:color="auto" w:sz="4" w:space="0"/>
              <w:bottom w:val="single" w:color="auto" w:sz="4" w:space="0"/>
              <w:right w:val="single" w:color="auto" w:sz="4" w:space="0"/>
            </w:tcBorders>
            <w:vAlign w:val="center"/>
          </w:tcPr>
          <w:p w14:paraId="6049EF85">
            <w:pPr>
              <w:spacing w:line="360" w:lineRule="exact"/>
              <w:jc w:val="left"/>
              <w:rPr>
                <w:rFonts w:ascii="Times New Roman" w:hAnsi="Times New Roman" w:eastAsia="仿宋_GB2312" w:cs="Times New Roman"/>
                <w:bCs/>
                <w:sz w:val="24"/>
              </w:rPr>
            </w:pPr>
            <w:r>
              <w:rPr>
                <w:rFonts w:hint="eastAsia" w:ascii="Times New Roman" w:hAnsi="Times New Roman" w:eastAsia="仿宋_GB2312" w:cs="Times New Roman"/>
                <w:bCs/>
                <w:sz w:val="24"/>
              </w:rPr>
              <w:t>业务费</w:t>
            </w:r>
          </w:p>
        </w:tc>
        <w:tc>
          <w:tcPr>
            <w:tcW w:w="1699" w:type="dxa"/>
            <w:tcBorders>
              <w:top w:val="single" w:color="auto" w:sz="4" w:space="0"/>
              <w:left w:val="single" w:color="auto" w:sz="4" w:space="0"/>
              <w:bottom w:val="single" w:color="auto" w:sz="4" w:space="0"/>
              <w:right w:val="single" w:color="auto" w:sz="4" w:space="0"/>
            </w:tcBorders>
            <w:vAlign w:val="center"/>
          </w:tcPr>
          <w:p w14:paraId="2309A981">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1C412083">
            <w:pPr>
              <w:spacing w:line="360" w:lineRule="exact"/>
              <w:jc w:val="center"/>
              <w:rPr>
                <w:rFonts w:ascii="Times New Roman" w:hAnsi="Times New Roman" w:eastAsia="仿宋_GB2312" w:cs="Times New Roman"/>
                <w:bCs/>
                <w:sz w:val="24"/>
              </w:rPr>
            </w:pPr>
          </w:p>
        </w:tc>
      </w:tr>
      <w:tr w14:paraId="787F3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5ACAC80E">
            <w:pPr>
              <w:spacing w:line="360" w:lineRule="exact"/>
              <w:jc w:val="center"/>
              <w:rPr>
                <w:rFonts w:ascii="Times New Roman" w:hAnsi="Times New Roman" w:eastAsia="仿宋_GB2312" w:cs="Times New Roman"/>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1A3B612E">
            <w:pPr>
              <w:spacing w:line="360" w:lineRule="exact"/>
              <w:jc w:val="left"/>
              <w:rPr>
                <w:rFonts w:ascii="Times New Roman" w:hAnsi="Times New Roman" w:eastAsia="仿宋_GB2312" w:cs="Times New Roman"/>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51ED39B9">
            <w:pPr>
              <w:spacing w:line="360" w:lineRule="exact"/>
              <w:jc w:val="center"/>
              <w:rPr>
                <w:rFonts w:ascii="Times New Roman" w:hAnsi="Times New Roman" w:eastAsia="仿宋_GB2312" w:cs="Times New Roman"/>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5161239E">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3</w:t>
            </w:r>
          </w:p>
        </w:tc>
        <w:tc>
          <w:tcPr>
            <w:tcW w:w="2388" w:type="dxa"/>
            <w:tcBorders>
              <w:top w:val="single" w:color="auto" w:sz="4" w:space="0"/>
              <w:left w:val="single" w:color="auto" w:sz="4" w:space="0"/>
              <w:bottom w:val="single" w:color="auto" w:sz="4" w:space="0"/>
              <w:right w:val="single" w:color="auto" w:sz="4" w:space="0"/>
            </w:tcBorders>
            <w:vAlign w:val="center"/>
          </w:tcPr>
          <w:p w14:paraId="071189A5">
            <w:pPr>
              <w:spacing w:line="360" w:lineRule="exact"/>
              <w:jc w:val="left"/>
              <w:rPr>
                <w:rFonts w:ascii="Times New Roman" w:hAnsi="Times New Roman" w:eastAsia="仿宋_GB2312" w:cs="Times New Roman"/>
                <w:bCs/>
                <w:sz w:val="24"/>
              </w:rPr>
            </w:pPr>
            <w:r>
              <w:rPr>
                <w:rFonts w:hint="eastAsia" w:ascii="Times New Roman" w:hAnsi="Times New Roman" w:eastAsia="仿宋_GB2312" w:cs="Times New Roman"/>
                <w:bCs/>
                <w:sz w:val="24"/>
              </w:rPr>
              <w:t>劳务费</w:t>
            </w:r>
          </w:p>
        </w:tc>
        <w:tc>
          <w:tcPr>
            <w:tcW w:w="1699" w:type="dxa"/>
            <w:tcBorders>
              <w:top w:val="single" w:color="auto" w:sz="4" w:space="0"/>
              <w:left w:val="single" w:color="auto" w:sz="4" w:space="0"/>
              <w:bottom w:val="single" w:color="auto" w:sz="4" w:space="0"/>
              <w:right w:val="single" w:color="auto" w:sz="4" w:space="0"/>
            </w:tcBorders>
            <w:vAlign w:val="center"/>
          </w:tcPr>
          <w:p w14:paraId="3DFDB5A0">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1278060F">
            <w:pPr>
              <w:spacing w:line="360" w:lineRule="exact"/>
              <w:jc w:val="center"/>
              <w:rPr>
                <w:rFonts w:ascii="Times New Roman" w:hAnsi="Times New Roman" w:eastAsia="仿宋_GB2312" w:cs="Times New Roman"/>
                <w:bCs/>
                <w:sz w:val="24"/>
              </w:rPr>
            </w:pPr>
          </w:p>
        </w:tc>
      </w:tr>
      <w:tr w14:paraId="371E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43CE7D39">
            <w:pPr>
              <w:spacing w:line="360" w:lineRule="exact"/>
              <w:jc w:val="center"/>
              <w:rPr>
                <w:rFonts w:ascii="Times New Roman" w:hAnsi="Times New Roman" w:eastAsia="仿宋_GB2312" w:cs="Times New Roman"/>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14BB3D6B">
            <w:pPr>
              <w:spacing w:line="360" w:lineRule="exact"/>
              <w:jc w:val="center"/>
              <w:rPr>
                <w:rFonts w:ascii="Times New Roman" w:hAnsi="Times New Roman" w:eastAsia="仿宋_GB2312" w:cs="Times New Roman"/>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06895B52">
            <w:pPr>
              <w:spacing w:line="360" w:lineRule="exact"/>
              <w:jc w:val="center"/>
              <w:rPr>
                <w:rFonts w:ascii="Times New Roman" w:hAnsi="Times New Roman" w:eastAsia="仿宋_GB2312" w:cs="Times New Roman"/>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1E9FE643">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二、间接费用</w:t>
            </w:r>
          </w:p>
        </w:tc>
        <w:tc>
          <w:tcPr>
            <w:tcW w:w="1699" w:type="dxa"/>
            <w:tcBorders>
              <w:top w:val="single" w:color="auto" w:sz="4" w:space="0"/>
              <w:left w:val="single" w:color="auto" w:sz="4" w:space="0"/>
              <w:bottom w:val="single" w:color="auto" w:sz="4" w:space="0"/>
              <w:right w:val="single" w:color="auto" w:sz="4" w:space="0"/>
            </w:tcBorders>
            <w:vAlign w:val="center"/>
          </w:tcPr>
          <w:p w14:paraId="36F84575">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3073B779">
            <w:pPr>
              <w:spacing w:line="360" w:lineRule="exact"/>
              <w:jc w:val="center"/>
              <w:rPr>
                <w:rFonts w:ascii="Times New Roman" w:hAnsi="Times New Roman" w:eastAsia="仿宋_GB2312" w:cs="Times New Roman"/>
                <w:bCs/>
                <w:sz w:val="24"/>
              </w:rPr>
            </w:pPr>
          </w:p>
        </w:tc>
      </w:tr>
      <w:tr w14:paraId="3EA28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79F62122">
            <w:pPr>
              <w:spacing w:line="360" w:lineRule="exact"/>
              <w:jc w:val="center"/>
              <w:rPr>
                <w:rFonts w:ascii="Times New Roman" w:hAnsi="Times New Roman" w:eastAsia="仿宋_GB2312" w:cs="Times New Roman"/>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5EC327AB">
            <w:pPr>
              <w:spacing w:line="360" w:lineRule="exact"/>
              <w:jc w:val="center"/>
              <w:rPr>
                <w:rFonts w:ascii="Times New Roman" w:hAnsi="Times New Roman" w:eastAsia="仿宋_GB2312" w:cs="Times New Roman"/>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4984BBB6">
            <w:pPr>
              <w:spacing w:line="360" w:lineRule="exact"/>
              <w:jc w:val="center"/>
              <w:rPr>
                <w:rFonts w:ascii="Times New Roman" w:hAnsi="Times New Roman" w:eastAsia="仿宋_GB2312" w:cs="Times New Roman"/>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1915A4B6">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1</w:t>
            </w:r>
          </w:p>
        </w:tc>
        <w:tc>
          <w:tcPr>
            <w:tcW w:w="2388" w:type="dxa"/>
            <w:tcBorders>
              <w:top w:val="single" w:color="auto" w:sz="4" w:space="0"/>
              <w:left w:val="single" w:color="auto" w:sz="4" w:space="0"/>
              <w:bottom w:val="single" w:color="auto" w:sz="4" w:space="0"/>
              <w:right w:val="single" w:color="auto" w:sz="4" w:space="0"/>
            </w:tcBorders>
            <w:vAlign w:val="center"/>
          </w:tcPr>
          <w:p w14:paraId="035DB0C9">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管理费</w:t>
            </w:r>
          </w:p>
        </w:tc>
        <w:tc>
          <w:tcPr>
            <w:tcW w:w="1699" w:type="dxa"/>
            <w:tcBorders>
              <w:top w:val="single" w:color="auto" w:sz="4" w:space="0"/>
              <w:left w:val="single" w:color="auto" w:sz="4" w:space="0"/>
              <w:bottom w:val="single" w:color="auto" w:sz="4" w:space="0"/>
              <w:right w:val="single" w:color="auto" w:sz="4" w:space="0"/>
            </w:tcBorders>
            <w:vAlign w:val="center"/>
          </w:tcPr>
          <w:p w14:paraId="2C9F4053">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227F8CB7">
            <w:pPr>
              <w:spacing w:line="360" w:lineRule="exact"/>
              <w:jc w:val="center"/>
              <w:rPr>
                <w:rFonts w:ascii="Times New Roman" w:hAnsi="Times New Roman" w:eastAsia="仿宋_GB2312" w:cs="Times New Roman"/>
                <w:bCs/>
                <w:sz w:val="24"/>
              </w:rPr>
            </w:pPr>
          </w:p>
        </w:tc>
      </w:tr>
      <w:tr w14:paraId="0FA4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29" w:type="dxa"/>
            <w:tcBorders>
              <w:top w:val="single" w:color="auto" w:sz="4" w:space="0"/>
              <w:left w:val="single" w:color="auto" w:sz="4" w:space="0"/>
              <w:bottom w:val="single" w:color="auto" w:sz="4" w:space="0"/>
              <w:right w:val="single" w:color="auto" w:sz="4" w:space="0"/>
            </w:tcBorders>
            <w:vAlign w:val="center"/>
          </w:tcPr>
          <w:p w14:paraId="1DA0E471">
            <w:pPr>
              <w:spacing w:line="360" w:lineRule="exact"/>
              <w:jc w:val="center"/>
              <w:rPr>
                <w:rFonts w:ascii="Times New Roman" w:hAnsi="Times New Roman" w:eastAsia="仿宋_GB2312" w:cs="Times New Roman"/>
                <w:bCs/>
                <w:sz w:val="24"/>
              </w:rPr>
            </w:pPr>
          </w:p>
        </w:tc>
        <w:tc>
          <w:tcPr>
            <w:tcW w:w="2166" w:type="dxa"/>
            <w:tcBorders>
              <w:top w:val="single" w:color="auto" w:sz="4" w:space="0"/>
              <w:left w:val="single" w:color="auto" w:sz="4" w:space="0"/>
              <w:bottom w:val="single" w:color="auto" w:sz="4" w:space="0"/>
              <w:right w:val="single" w:color="auto" w:sz="4" w:space="0"/>
            </w:tcBorders>
            <w:vAlign w:val="center"/>
          </w:tcPr>
          <w:p w14:paraId="79E67219">
            <w:pPr>
              <w:spacing w:line="360" w:lineRule="exact"/>
              <w:jc w:val="center"/>
              <w:rPr>
                <w:rFonts w:ascii="Times New Roman" w:hAnsi="Times New Roman" w:eastAsia="仿宋_GB2312" w:cs="Times New Roman"/>
                <w:bCs/>
                <w:sz w:val="24"/>
              </w:rPr>
            </w:pPr>
          </w:p>
        </w:tc>
        <w:tc>
          <w:tcPr>
            <w:tcW w:w="1456" w:type="dxa"/>
            <w:tcBorders>
              <w:top w:val="single" w:color="auto" w:sz="4" w:space="0"/>
              <w:left w:val="single" w:color="auto" w:sz="4" w:space="0"/>
              <w:bottom w:val="single" w:color="auto" w:sz="4" w:space="0"/>
              <w:right w:val="single" w:color="auto" w:sz="4" w:space="0"/>
            </w:tcBorders>
            <w:vAlign w:val="center"/>
          </w:tcPr>
          <w:p w14:paraId="16295BDE">
            <w:pPr>
              <w:spacing w:line="360" w:lineRule="exact"/>
              <w:jc w:val="center"/>
              <w:rPr>
                <w:rFonts w:ascii="Times New Roman" w:hAnsi="Times New Roman" w:eastAsia="仿宋_GB2312" w:cs="Times New Roman"/>
                <w:bCs/>
                <w:sz w:val="24"/>
              </w:rPr>
            </w:pPr>
          </w:p>
        </w:tc>
        <w:tc>
          <w:tcPr>
            <w:tcW w:w="730" w:type="dxa"/>
            <w:tcBorders>
              <w:top w:val="single" w:color="auto" w:sz="4" w:space="0"/>
              <w:left w:val="single" w:color="auto" w:sz="4" w:space="0"/>
              <w:bottom w:val="single" w:color="auto" w:sz="4" w:space="0"/>
              <w:right w:val="single" w:color="auto" w:sz="4" w:space="0"/>
            </w:tcBorders>
            <w:vAlign w:val="center"/>
          </w:tcPr>
          <w:p w14:paraId="20274B27">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2</w:t>
            </w:r>
          </w:p>
        </w:tc>
        <w:tc>
          <w:tcPr>
            <w:tcW w:w="2388" w:type="dxa"/>
            <w:tcBorders>
              <w:top w:val="single" w:color="auto" w:sz="4" w:space="0"/>
              <w:left w:val="single" w:color="auto" w:sz="4" w:space="0"/>
              <w:bottom w:val="single" w:color="auto" w:sz="4" w:space="0"/>
              <w:right w:val="single" w:color="auto" w:sz="4" w:space="0"/>
            </w:tcBorders>
            <w:vAlign w:val="center"/>
          </w:tcPr>
          <w:p w14:paraId="20534DD3">
            <w:pPr>
              <w:spacing w:line="360" w:lineRule="exact"/>
              <w:jc w:val="left"/>
              <w:rPr>
                <w:rFonts w:ascii="Times New Roman" w:hAnsi="Times New Roman" w:eastAsia="仿宋_GB2312" w:cs="Times New Roman"/>
                <w:bCs/>
                <w:sz w:val="24"/>
              </w:rPr>
            </w:pPr>
            <w:r>
              <w:rPr>
                <w:rFonts w:ascii="Times New Roman" w:hAnsi="Times New Roman" w:eastAsia="仿宋_GB2312" w:cs="Times New Roman"/>
                <w:bCs/>
                <w:sz w:val="24"/>
              </w:rPr>
              <w:t>绩效支出</w:t>
            </w:r>
          </w:p>
        </w:tc>
        <w:tc>
          <w:tcPr>
            <w:tcW w:w="1699" w:type="dxa"/>
            <w:tcBorders>
              <w:top w:val="single" w:color="auto" w:sz="4" w:space="0"/>
              <w:left w:val="single" w:color="auto" w:sz="4" w:space="0"/>
              <w:bottom w:val="single" w:color="auto" w:sz="4" w:space="0"/>
              <w:right w:val="single" w:color="auto" w:sz="4" w:space="0"/>
            </w:tcBorders>
            <w:vAlign w:val="center"/>
          </w:tcPr>
          <w:p w14:paraId="297A91F3">
            <w:pPr>
              <w:spacing w:line="360" w:lineRule="exact"/>
              <w:jc w:val="center"/>
              <w:rPr>
                <w:rFonts w:ascii="Times New Roman" w:hAnsi="Times New Roman" w:eastAsia="仿宋_GB2312" w:cs="Times New Roman"/>
                <w:bCs/>
                <w:sz w:val="24"/>
              </w:rPr>
            </w:pPr>
          </w:p>
        </w:tc>
        <w:tc>
          <w:tcPr>
            <w:tcW w:w="1580" w:type="dxa"/>
            <w:tcBorders>
              <w:left w:val="single" w:color="auto" w:sz="4" w:space="0"/>
              <w:right w:val="single" w:color="auto" w:sz="4" w:space="0"/>
            </w:tcBorders>
            <w:vAlign w:val="center"/>
          </w:tcPr>
          <w:p w14:paraId="6E1B141D">
            <w:pPr>
              <w:spacing w:line="360" w:lineRule="exact"/>
              <w:jc w:val="center"/>
              <w:rPr>
                <w:rFonts w:ascii="Times New Roman" w:hAnsi="Times New Roman" w:eastAsia="仿宋_GB2312" w:cs="Times New Roman"/>
                <w:bCs/>
                <w:sz w:val="24"/>
              </w:rPr>
            </w:pPr>
          </w:p>
        </w:tc>
      </w:tr>
      <w:tr w14:paraId="5FFA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exact"/>
          <w:jc w:val="center"/>
        </w:trPr>
        <w:tc>
          <w:tcPr>
            <w:tcW w:w="2595" w:type="dxa"/>
            <w:gridSpan w:val="2"/>
            <w:tcBorders>
              <w:top w:val="single" w:color="auto" w:sz="4" w:space="0"/>
              <w:left w:val="single" w:color="auto" w:sz="4" w:space="0"/>
              <w:right w:val="single" w:color="auto" w:sz="4" w:space="0"/>
            </w:tcBorders>
            <w:vAlign w:val="center"/>
          </w:tcPr>
          <w:p w14:paraId="2A82A0BA">
            <w:pPr>
              <w:spacing w:line="360" w:lineRule="exact"/>
              <w:jc w:val="center"/>
              <w:rPr>
                <w:rFonts w:ascii="Times New Roman" w:hAnsi="Times New Roman" w:eastAsia="仿宋_GB2312" w:cs="Times New Roman"/>
                <w:bCs/>
                <w:sz w:val="24"/>
              </w:rPr>
            </w:pPr>
            <w:r>
              <w:rPr>
                <w:rFonts w:ascii="Times New Roman" w:hAnsi="Times New Roman" w:eastAsia="仿宋_GB2312" w:cs="Times New Roman"/>
                <w:bCs/>
                <w:sz w:val="24"/>
              </w:rPr>
              <w:t>来源合计</w:t>
            </w:r>
          </w:p>
        </w:tc>
        <w:tc>
          <w:tcPr>
            <w:tcW w:w="1456" w:type="dxa"/>
            <w:tcBorders>
              <w:top w:val="single" w:color="auto" w:sz="4" w:space="0"/>
              <w:left w:val="single" w:color="auto" w:sz="4" w:space="0"/>
              <w:right w:val="single" w:color="auto" w:sz="4" w:space="0"/>
            </w:tcBorders>
            <w:vAlign w:val="center"/>
          </w:tcPr>
          <w:p w14:paraId="7E66C507">
            <w:pPr>
              <w:spacing w:line="360" w:lineRule="exact"/>
              <w:jc w:val="center"/>
              <w:rPr>
                <w:rFonts w:ascii="Times New Roman" w:hAnsi="Times New Roman" w:eastAsia="仿宋_GB2312" w:cs="Times New Roman"/>
                <w:bCs/>
                <w:sz w:val="24"/>
              </w:rPr>
            </w:pPr>
          </w:p>
        </w:tc>
        <w:tc>
          <w:tcPr>
            <w:tcW w:w="3118" w:type="dxa"/>
            <w:gridSpan w:val="2"/>
            <w:tcBorders>
              <w:top w:val="single" w:color="auto" w:sz="4" w:space="0"/>
              <w:left w:val="single" w:color="auto" w:sz="4" w:space="0"/>
              <w:bottom w:val="single" w:color="auto" w:sz="4" w:space="0"/>
              <w:right w:val="single" w:color="auto" w:sz="4" w:space="0"/>
            </w:tcBorders>
            <w:vAlign w:val="center"/>
          </w:tcPr>
          <w:p w14:paraId="742A84A4">
            <w:pPr>
              <w:spacing w:line="360" w:lineRule="exact"/>
              <w:jc w:val="center"/>
              <w:rPr>
                <w:rFonts w:ascii="Times New Roman" w:hAnsi="Times New Roman" w:eastAsia="仿宋_GB2312" w:cs="Times New Roman"/>
                <w:bCs/>
                <w:sz w:val="24"/>
              </w:rPr>
            </w:pPr>
            <w:r>
              <w:rPr>
                <w:rFonts w:hint="eastAsia" w:ascii="Times New Roman" w:hAnsi="Times New Roman" w:eastAsia="仿宋_GB2312" w:cs="Times New Roman"/>
                <w:bCs/>
                <w:sz w:val="24"/>
              </w:rPr>
              <w:t>支出</w:t>
            </w:r>
            <w:r>
              <w:rPr>
                <w:rFonts w:ascii="Times New Roman" w:hAnsi="Times New Roman" w:eastAsia="仿宋_GB2312" w:cs="Times New Roman"/>
                <w:bCs/>
                <w:sz w:val="24"/>
              </w:rPr>
              <w:t>合计</w:t>
            </w:r>
          </w:p>
        </w:tc>
        <w:tc>
          <w:tcPr>
            <w:tcW w:w="1699" w:type="dxa"/>
            <w:tcBorders>
              <w:top w:val="single" w:color="auto" w:sz="4" w:space="0"/>
              <w:left w:val="single" w:color="auto" w:sz="4" w:space="0"/>
              <w:bottom w:val="single" w:color="auto" w:sz="4" w:space="0"/>
              <w:right w:val="single" w:color="auto" w:sz="4" w:space="0"/>
            </w:tcBorders>
            <w:vAlign w:val="center"/>
          </w:tcPr>
          <w:p w14:paraId="6FD58765">
            <w:pPr>
              <w:spacing w:line="360" w:lineRule="exact"/>
              <w:jc w:val="center"/>
              <w:rPr>
                <w:rFonts w:ascii="Times New Roman" w:hAnsi="Times New Roman" w:eastAsia="仿宋_GB2312" w:cs="Times New Roman"/>
                <w:bCs/>
                <w:sz w:val="24"/>
              </w:rPr>
            </w:pPr>
          </w:p>
        </w:tc>
        <w:tc>
          <w:tcPr>
            <w:tcW w:w="1580" w:type="dxa"/>
            <w:tcBorders>
              <w:left w:val="single" w:color="auto" w:sz="4" w:space="0"/>
              <w:bottom w:val="single" w:color="auto" w:sz="4" w:space="0"/>
              <w:right w:val="single" w:color="auto" w:sz="4" w:space="0"/>
            </w:tcBorders>
            <w:vAlign w:val="center"/>
          </w:tcPr>
          <w:p w14:paraId="535A81D1">
            <w:pPr>
              <w:spacing w:line="360" w:lineRule="exact"/>
              <w:jc w:val="center"/>
              <w:rPr>
                <w:rFonts w:ascii="Times New Roman" w:hAnsi="Times New Roman" w:eastAsia="仿宋_GB2312" w:cs="Times New Roman"/>
                <w:bCs/>
                <w:sz w:val="24"/>
              </w:rPr>
            </w:pPr>
          </w:p>
        </w:tc>
      </w:tr>
    </w:tbl>
    <w:p w14:paraId="0D5DFC65">
      <w:pPr>
        <w:snapToGrid w:val="0"/>
        <w:spacing w:line="380" w:lineRule="exact"/>
        <w:ind w:firstLine="480" w:firstLineChars="200"/>
        <w:rPr>
          <w:rFonts w:ascii="Calibri" w:hAnsi="宋体" w:eastAsia="宋体" w:cs="Times New Roman"/>
        </w:rPr>
      </w:pPr>
      <w:r>
        <w:rPr>
          <w:rFonts w:ascii="Times New Roman" w:hAnsi="Times New Roman" w:eastAsia="仿宋_GB2312" w:cs="Times New Roman"/>
          <w:sz w:val="24"/>
        </w:rPr>
        <w:t>注：</w:t>
      </w:r>
      <w:r>
        <w:rPr>
          <w:rFonts w:hint="eastAsia" w:ascii="Calibri" w:hAnsi="宋体" w:eastAsia="宋体" w:cs="Times New Roman"/>
        </w:rPr>
        <w:t>1. 经费来源为项目研发总投入，指在项目实施期内发生且与项目直接相关的研发投入经费，包括市级财政资金和单位研发投入两个部分。其中，已拨付的市级财政资金全部列入项目研发总投入；单位研发投入请参见《关于完善研究开发费用税前加计扣除政策的通知》（财税〔2015〕119号）进行账目归集并计算。</w:t>
      </w:r>
    </w:p>
    <w:p w14:paraId="1CB269C4">
      <w:pPr>
        <w:snapToGrid w:val="0"/>
        <w:spacing w:line="380" w:lineRule="exact"/>
        <w:ind w:left="283" w:leftChars="35" w:hanging="210" w:hangingChars="100"/>
        <w:rPr>
          <w:rFonts w:ascii="Calibri" w:hAnsi="宋体" w:eastAsia="宋体" w:cs="Times New Roman"/>
        </w:rPr>
      </w:pPr>
      <w:r>
        <w:rPr>
          <w:rFonts w:hint="eastAsia" w:ascii="Calibri" w:hAnsi="宋体" w:eastAsia="宋体" w:cs="Times New Roman"/>
        </w:rPr>
        <w:t xml:space="preserve">      2. “经费支出概算”中的市级财政资金科目请参照</w:t>
      </w:r>
      <w:r>
        <w:t>《重庆市人民政府办公厅印发&lt;关于改革完善市级财政科研经费管理若干措施&gt;的通知》（渝府办发〔2022〕95号）进行编制</w:t>
      </w:r>
      <w:r>
        <w:rPr>
          <w:rFonts w:hint="eastAsia" w:ascii="Calibri" w:hAnsi="宋体" w:eastAsia="宋体" w:cs="Times New Roman"/>
        </w:rPr>
        <w:t>。其中：（1）</w:t>
      </w:r>
      <w:r>
        <w:rPr>
          <w:rFonts w:hint="eastAsia" w:ascii="Calibri" w:hAnsi="宋体" w:eastAsia="宋体" w:cs="Times New Roman"/>
          <w:b/>
        </w:rPr>
        <w:t>设备费</w:t>
      </w:r>
      <w:r>
        <w:rPr>
          <w:rFonts w:hint="eastAsia" w:ascii="Calibri" w:hAnsi="宋体" w:eastAsia="宋体" w:cs="Times New Roman"/>
        </w:rPr>
        <w:t>主要列支项目实施过程中购置或试制专用仪器设备，对现有仪器设备进行升级改造，以及租赁外单位仪器设备而发生的费用。计算类仪器设备和软件工具可在设备费科目列支；（2）</w:t>
      </w:r>
      <w:r>
        <w:rPr>
          <w:rFonts w:hint="eastAsia" w:ascii="Calibri" w:hAnsi="宋体" w:eastAsia="宋体" w:cs="Times New Roman"/>
          <w:b/>
        </w:rPr>
        <w:t>业务费</w:t>
      </w:r>
      <w:r>
        <w:rPr>
          <w:rFonts w:hint="eastAsia" w:ascii="Calibri" w:hAnsi="宋体" w:eastAsia="宋体" w:cs="Times New Roman"/>
        </w:rPr>
        <w:t>主要列支项目实施过程中消耗的各种材料、辅助材料等低值易耗品的采购、运输、装卸、整理等费用，发生的测试化验加工、燃料动力、出版/文献/信息传播/知识产权事务、会议/差旅/国际合作交流等费用，以及其他相关支出；（3）</w:t>
      </w:r>
      <w:r>
        <w:rPr>
          <w:rFonts w:hint="eastAsia" w:ascii="Calibri" w:hAnsi="宋体" w:eastAsia="宋体" w:cs="Times New Roman"/>
          <w:b/>
        </w:rPr>
        <w:t>劳务费</w:t>
      </w:r>
      <w:r>
        <w:rPr>
          <w:rFonts w:hint="eastAsia" w:ascii="Calibri" w:hAnsi="宋体" w:eastAsia="宋体" w:cs="Times New Roman"/>
        </w:rPr>
        <w:t>主要列支项目实施过程中支付给参与项目的研究生、博士后、访问学者和项目聘用的研究人员、科研辅助人员等的劳务性费用，以及支付给临时聘请的咨询专家的费用等。</w:t>
      </w:r>
    </w:p>
    <w:p w14:paraId="39A7F784">
      <w:pPr>
        <w:jc w:val="left"/>
        <w:rPr>
          <w:rFonts w:ascii="仿宋_GB2312" w:hAnsi="Calibri" w:eastAsia="仿宋_GB2312" w:cs="Calibri"/>
          <w:bCs/>
          <w:sz w:val="24"/>
        </w:rPr>
      </w:pPr>
    </w:p>
    <w:p w14:paraId="783CC699">
      <w:pPr>
        <w:ind w:firstLine="480" w:firstLineChars="200"/>
        <w:jc w:val="left"/>
        <w:rPr>
          <w:rFonts w:ascii="仿宋_GB2312" w:hAnsi="Calibri" w:eastAsia="仿宋_GB2312" w:cs="Calibri"/>
          <w:bCs/>
          <w:sz w:val="24"/>
        </w:rPr>
      </w:pPr>
    </w:p>
    <w:p w14:paraId="7601A609">
      <w:pPr>
        <w:ind w:firstLine="480" w:firstLineChars="200"/>
        <w:jc w:val="left"/>
        <w:rPr>
          <w:rFonts w:ascii="仿宋_GB2312" w:hAnsi="Calibri" w:eastAsia="仿宋_GB2312" w:cs="Calibri"/>
          <w:bCs/>
          <w:sz w:val="24"/>
        </w:rPr>
      </w:pPr>
    </w:p>
    <w:p w14:paraId="538E71FB">
      <w:pPr>
        <w:ind w:firstLine="480" w:firstLineChars="200"/>
        <w:jc w:val="left"/>
        <w:rPr>
          <w:rFonts w:ascii="仿宋_GB2312" w:hAnsi="Calibri" w:eastAsia="仿宋_GB2312" w:cs="Calibri"/>
          <w:bCs/>
          <w:sz w:val="24"/>
        </w:rPr>
      </w:pPr>
    </w:p>
    <w:p w14:paraId="756DE023">
      <w:pPr>
        <w:ind w:firstLine="480" w:firstLineChars="200"/>
        <w:jc w:val="left"/>
        <w:rPr>
          <w:rFonts w:ascii="仿宋_GB2312" w:hAnsi="Calibri" w:eastAsia="仿宋_GB2312" w:cs="Calibri"/>
          <w:bCs/>
          <w:sz w:val="24"/>
        </w:rPr>
      </w:pPr>
    </w:p>
    <w:p w14:paraId="72748BB5">
      <w:pPr>
        <w:spacing w:line="360" w:lineRule="auto"/>
        <w:ind w:left="-525" w:leftChars="-250" w:firstLine="600" w:firstLineChars="200"/>
        <w:jc w:val="left"/>
        <w:outlineLvl w:val="0"/>
        <w:rPr>
          <w:rFonts w:ascii="仿宋_GB2312" w:eastAsia="仿宋_GB2312"/>
          <w:sz w:val="24"/>
          <w:szCs w:val="20"/>
        </w:rPr>
      </w:pPr>
      <w:r>
        <w:rPr>
          <w:rFonts w:hint="eastAsia" w:ascii="黑体" w:hAnsi="黑体" w:eastAsia="黑体"/>
          <w:sz w:val="30"/>
          <w:szCs w:val="30"/>
        </w:rPr>
        <w:t>十、经费</w:t>
      </w:r>
      <w:r>
        <w:rPr>
          <w:rFonts w:ascii="黑体" w:hAnsi="黑体" w:eastAsia="黑体"/>
          <w:sz w:val="30"/>
          <w:szCs w:val="30"/>
        </w:rPr>
        <w:t>明细说明</w:t>
      </w:r>
      <w:r>
        <w:rPr>
          <w:rFonts w:hint="eastAsia" w:ascii="黑体" w:hAnsi="黑体" w:eastAsia="黑体"/>
          <w:sz w:val="30"/>
          <w:szCs w:val="30"/>
          <w:highlight w:val="yellow"/>
        </w:rPr>
        <w:t>（模板，可参考）</w:t>
      </w:r>
    </w:p>
    <w:p w14:paraId="4E063653">
      <w:pPr>
        <w:spacing w:line="360" w:lineRule="auto"/>
        <w:rPr>
          <w:rFonts w:ascii="Times New Roman" w:cs="Times New Roman"/>
          <w:sz w:val="24"/>
          <w:szCs w:val="24"/>
        </w:rPr>
      </w:pPr>
      <w:r>
        <w:rPr>
          <w:rFonts w:hint="eastAsia" w:ascii="Times New Roman" w:cs="Times New Roman"/>
          <w:sz w:val="24"/>
          <w:szCs w:val="24"/>
        </w:rPr>
        <w:t>（一）直接费用：XX万元</w:t>
      </w:r>
    </w:p>
    <w:p w14:paraId="7F4BB6BB">
      <w:pPr>
        <w:spacing w:line="360" w:lineRule="auto"/>
        <w:rPr>
          <w:rFonts w:ascii="Times New Roman" w:cs="Times New Roman"/>
          <w:sz w:val="24"/>
          <w:szCs w:val="24"/>
        </w:rPr>
      </w:pPr>
      <w:r>
        <w:rPr>
          <w:rFonts w:hint="eastAsia" w:ascii="Times New Roman" w:cs="Times New Roman"/>
          <w:sz w:val="24"/>
          <w:szCs w:val="24"/>
        </w:rPr>
        <w:t>1、实施设备费</w:t>
      </w:r>
    </w:p>
    <w:p w14:paraId="2AB6EF13">
      <w:pPr>
        <w:spacing w:line="360" w:lineRule="auto"/>
        <w:ind w:firstLine="240" w:firstLineChars="100"/>
        <w:rPr>
          <w:rFonts w:ascii="Times New Roman" w:cs="Times New Roman"/>
          <w:sz w:val="24"/>
          <w:szCs w:val="24"/>
        </w:rPr>
      </w:pPr>
      <w:r>
        <w:rPr>
          <w:rFonts w:hint="eastAsia" w:ascii="Times New Roman" w:cs="Times New Roman"/>
          <w:sz w:val="24"/>
          <w:szCs w:val="24"/>
        </w:rPr>
        <w:t xml:space="preserve">设备购置费：   </w:t>
      </w:r>
    </w:p>
    <w:p w14:paraId="7B6D7521">
      <w:pPr>
        <w:spacing w:line="360" w:lineRule="auto"/>
        <w:ind w:firstLine="465"/>
        <w:rPr>
          <w:rFonts w:ascii="Times New Roman" w:cs="Times New Roman"/>
          <w:sz w:val="24"/>
          <w:szCs w:val="24"/>
        </w:rPr>
      </w:pPr>
      <w:r>
        <w:rPr>
          <w:rFonts w:hint="eastAsia" w:ascii="Times New Roman" w:cs="Times New Roman"/>
          <w:sz w:val="24"/>
          <w:szCs w:val="24"/>
        </w:rPr>
        <w:t>0.00万元</w:t>
      </w:r>
    </w:p>
    <w:p w14:paraId="3A8BD65B">
      <w:pPr>
        <w:spacing w:line="360" w:lineRule="auto"/>
        <w:ind w:firstLine="240" w:firstLineChars="100"/>
        <w:rPr>
          <w:rFonts w:ascii="Times New Roman" w:cs="Times New Roman"/>
          <w:sz w:val="24"/>
          <w:szCs w:val="24"/>
        </w:rPr>
      </w:pPr>
      <w:r>
        <w:rPr>
          <w:rFonts w:hint="eastAsia" w:ascii="Times New Roman" w:cs="Times New Roman"/>
          <w:sz w:val="24"/>
          <w:szCs w:val="24"/>
        </w:rPr>
        <w:t>设备试制费：</w:t>
      </w:r>
    </w:p>
    <w:p w14:paraId="6C336287">
      <w:pPr>
        <w:spacing w:line="360" w:lineRule="auto"/>
        <w:rPr>
          <w:rFonts w:ascii="Times New Roman" w:cs="Times New Roman"/>
          <w:sz w:val="24"/>
          <w:szCs w:val="24"/>
        </w:rPr>
      </w:pPr>
      <w:r>
        <w:rPr>
          <w:rFonts w:hint="eastAsia" w:ascii="Times New Roman" w:cs="Times New Roman"/>
          <w:sz w:val="24"/>
          <w:szCs w:val="24"/>
        </w:rPr>
        <w:t xml:space="preserve">    0.00万元</w:t>
      </w:r>
    </w:p>
    <w:p w14:paraId="73D9E7FE">
      <w:pPr>
        <w:spacing w:line="360" w:lineRule="auto"/>
        <w:ind w:firstLine="240" w:firstLineChars="100"/>
        <w:rPr>
          <w:rFonts w:ascii="Times New Roman" w:cs="Times New Roman"/>
          <w:sz w:val="24"/>
          <w:szCs w:val="24"/>
        </w:rPr>
      </w:pPr>
      <w:r>
        <w:rPr>
          <w:rFonts w:hint="eastAsia" w:ascii="Times New Roman" w:cs="Times New Roman"/>
          <w:sz w:val="24"/>
          <w:szCs w:val="24"/>
        </w:rPr>
        <w:t>设备升级改造与租赁费：</w:t>
      </w:r>
    </w:p>
    <w:p w14:paraId="1F75F6B2">
      <w:pPr>
        <w:spacing w:line="360" w:lineRule="auto"/>
        <w:rPr>
          <w:rFonts w:ascii="Times New Roman" w:cs="Times New Roman"/>
          <w:sz w:val="24"/>
          <w:szCs w:val="24"/>
        </w:rPr>
      </w:pPr>
      <w:r>
        <w:rPr>
          <w:rFonts w:hint="eastAsia" w:ascii="Times New Roman" w:cs="Times New Roman"/>
          <w:sz w:val="24"/>
          <w:szCs w:val="24"/>
        </w:rPr>
        <w:t xml:space="preserve">    0.00万元</w:t>
      </w:r>
    </w:p>
    <w:p w14:paraId="688D40B9">
      <w:pPr>
        <w:spacing w:line="360" w:lineRule="auto"/>
        <w:ind w:firstLine="465"/>
        <w:rPr>
          <w:rFonts w:ascii="Times New Roman" w:cs="Times New Roman"/>
          <w:sz w:val="24"/>
          <w:szCs w:val="24"/>
        </w:rPr>
      </w:pPr>
      <w:r>
        <w:rPr>
          <w:rFonts w:hint="eastAsia" w:ascii="Times New Roman" w:cs="Times New Roman"/>
          <w:sz w:val="24"/>
          <w:szCs w:val="24"/>
        </w:rPr>
        <w:t>合计：0.00万元</w:t>
      </w:r>
    </w:p>
    <w:p w14:paraId="2CB3FCA9">
      <w:pPr>
        <w:spacing w:line="360" w:lineRule="auto"/>
        <w:rPr>
          <w:rFonts w:ascii="Times New Roman" w:cs="Times New Roman"/>
          <w:sz w:val="24"/>
          <w:szCs w:val="24"/>
        </w:rPr>
      </w:pPr>
      <w:r>
        <w:rPr>
          <w:rFonts w:hint="eastAsia" w:ascii="Times New Roman" w:cs="Times New Roman"/>
          <w:sz w:val="24"/>
          <w:szCs w:val="24"/>
        </w:rPr>
        <w:t>2、业务费</w:t>
      </w:r>
    </w:p>
    <w:p w14:paraId="1B1A6191">
      <w:pPr>
        <w:spacing w:line="360" w:lineRule="auto"/>
        <w:rPr>
          <w:rFonts w:ascii="Times New Roman" w:cs="Times New Roman"/>
          <w:sz w:val="24"/>
          <w:szCs w:val="24"/>
        </w:rPr>
      </w:pPr>
      <w:r>
        <w:rPr>
          <w:rFonts w:hint="eastAsia" w:ascii="Times New Roman" w:cs="Times New Roman"/>
          <w:sz w:val="24"/>
          <w:szCs w:val="24"/>
        </w:rPr>
        <w:t>（1）材料费</w:t>
      </w:r>
    </w:p>
    <w:p w14:paraId="1E4B5D2B">
      <w:pPr>
        <w:spacing w:line="360" w:lineRule="auto"/>
        <w:rPr>
          <w:rFonts w:ascii="Times New Roman" w:cs="Times New Roman"/>
          <w:sz w:val="24"/>
          <w:szCs w:val="24"/>
        </w:rPr>
      </w:pPr>
      <w:r>
        <w:rPr>
          <w:rFonts w:hint="eastAsia" w:ascii="Times New Roman" w:cs="Times New Roman"/>
          <w:sz w:val="24"/>
          <w:szCs w:val="24"/>
        </w:rPr>
        <w:t xml:space="preserve">    用途：用于试剂耗材的购买的费用</w:t>
      </w:r>
    </w:p>
    <w:p w14:paraId="6F1222EF">
      <w:pPr>
        <w:spacing w:line="360" w:lineRule="auto"/>
        <w:rPr>
          <w:rFonts w:ascii="Times New Roman" w:cs="Times New Roman"/>
          <w:sz w:val="24"/>
          <w:szCs w:val="24"/>
        </w:rPr>
      </w:pPr>
      <w:r>
        <w:rPr>
          <w:rFonts w:hint="eastAsia" w:ascii="Times New Roman" w:cs="Times New Roman"/>
          <w:sz w:val="24"/>
          <w:szCs w:val="24"/>
        </w:rPr>
        <w:t xml:space="preserve">    测算理由：</w:t>
      </w:r>
    </w:p>
    <w:p w14:paraId="64456A90">
      <w:pPr>
        <w:spacing w:line="360" w:lineRule="auto"/>
        <w:rPr>
          <w:rFonts w:ascii="Times New Roman" w:cs="Times New Roman"/>
          <w:sz w:val="24"/>
          <w:szCs w:val="24"/>
        </w:rPr>
      </w:pPr>
      <w:r>
        <w:rPr>
          <w:rFonts w:hint="eastAsia" w:ascii="Times New Roman" w:cs="Times New Roman"/>
          <w:sz w:val="24"/>
          <w:szCs w:val="24"/>
        </w:rPr>
        <w:t xml:space="preserve">    试剂：RNA保存液400元每瓶*10瓶=4000元；ABI Trizol 1200元每瓶*5瓶=6000元；其他RNA提取试剂3000元；RACE试剂盒每盒8000元*3盒=24000元；荧光定量ABI Sybr green染料 1200每盒*10盒=12000元；荧光定量所需其他试剂3000元；PCR MIX 300元每盒*20盒=6000元；反转录试剂盒800元每盒*5盒=4000元；载体质粒及感受态细胞：3000元；DNA提取试剂5000元；共70000元</w:t>
      </w:r>
    </w:p>
    <w:p w14:paraId="71C6610F">
      <w:pPr>
        <w:spacing w:line="360" w:lineRule="auto"/>
        <w:rPr>
          <w:rFonts w:ascii="Times New Roman" w:cs="Times New Roman"/>
          <w:sz w:val="24"/>
          <w:szCs w:val="24"/>
        </w:rPr>
      </w:pPr>
      <w:r>
        <w:rPr>
          <w:rFonts w:hint="eastAsia" w:ascii="Times New Roman" w:cs="Times New Roman"/>
          <w:sz w:val="24"/>
          <w:szCs w:val="24"/>
        </w:rPr>
        <w:t xml:space="preserve">    耗材：进口无RNA酶枪头平均300元每包*30包=9000元；进口无RNA酶离心管平均300元每盒*30盒=9000元；血液采集管2000元；国产枪头、枪头盒、离心管等6000元；一次性平板1000元；ABI荧光定量PCR板200元每盒*15盒=3000元；共30000元</w:t>
      </w:r>
    </w:p>
    <w:p w14:paraId="03905301">
      <w:pPr>
        <w:spacing w:line="360" w:lineRule="auto"/>
        <w:rPr>
          <w:rFonts w:ascii="Times New Roman" w:cs="Times New Roman"/>
          <w:sz w:val="24"/>
          <w:szCs w:val="24"/>
        </w:rPr>
      </w:pPr>
      <w:r>
        <w:rPr>
          <w:rFonts w:hint="eastAsia" w:ascii="Times New Roman" w:cs="Times New Roman"/>
          <w:sz w:val="24"/>
          <w:szCs w:val="24"/>
        </w:rPr>
        <w:t xml:space="preserve">    合计：10.00万元</w:t>
      </w:r>
    </w:p>
    <w:p w14:paraId="337A5878">
      <w:pPr>
        <w:spacing w:line="360" w:lineRule="auto"/>
        <w:rPr>
          <w:rFonts w:ascii="Times New Roman" w:cs="Times New Roman"/>
          <w:sz w:val="24"/>
          <w:szCs w:val="24"/>
        </w:rPr>
      </w:pPr>
      <w:r>
        <w:rPr>
          <w:rFonts w:hint="eastAsia" w:ascii="Times New Roman" w:cs="Times New Roman"/>
          <w:sz w:val="24"/>
          <w:szCs w:val="24"/>
        </w:rPr>
        <w:t>（2）测试化验加工费</w:t>
      </w:r>
    </w:p>
    <w:p w14:paraId="32FC68F1">
      <w:pPr>
        <w:spacing w:line="360" w:lineRule="auto"/>
        <w:rPr>
          <w:rFonts w:ascii="Times New Roman" w:cs="Times New Roman"/>
          <w:sz w:val="24"/>
          <w:szCs w:val="24"/>
        </w:rPr>
      </w:pPr>
      <w:r>
        <w:rPr>
          <w:rFonts w:hint="eastAsia" w:ascii="Times New Roman" w:cs="Times New Roman"/>
          <w:sz w:val="24"/>
          <w:szCs w:val="24"/>
        </w:rPr>
        <w:t xml:space="preserve">    用途：用于引物合成、基因克隆和PCR-SSCP测序的费用</w:t>
      </w:r>
    </w:p>
    <w:p w14:paraId="440F7AA9">
      <w:pPr>
        <w:spacing w:line="360" w:lineRule="auto"/>
        <w:rPr>
          <w:rFonts w:ascii="Times New Roman" w:cs="Times New Roman"/>
          <w:sz w:val="24"/>
          <w:szCs w:val="24"/>
        </w:rPr>
      </w:pPr>
      <w:r>
        <w:rPr>
          <w:rFonts w:hint="eastAsia" w:ascii="Times New Roman" w:cs="Times New Roman"/>
          <w:sz w:val="24"/>
          <w:szCs w:val="24"/>
        </w:rPr>
        <w:t xml:space="preserve">    测算理由：引物合成1.2元/碱基*5000个碱基=6000元；基因克隆须测序400个反应，每个反应20元，400个反应*20元每个反应=8000元；PCR-SSCP测序1300个反应*20元每个反应=26000元</w:t>
      </w:r>
    </w:p>
    <w:p w14:paraId="1195E7F8">
      <w:pPr>
        <w:spacing w:line="360" w:lineRule="auto"/>
        <w:rPr>
          <w:rFonts w:ascii="Times New Roman" w:cs="Times New Roman"/>
          <w:sz w:val="24"/>
          <w:szCs w:val="24"/>
        </w:rPr>
      </w:pPr>
      <w:r>
        <w:rPr>
          <w:rFonts w:hint="eastAsia" w:ascii="Times New Roman" w:cs="Times New Roman"/>
          <w:sz w:val="24"/>
          <w:szCs w:val="24"/>
        </w:rPr>
        <w:t xml:space="preserve">    合计：4.00万元</w:t>
      </w:r>
    </w:p>
    <w:p w14:paraId="44B6F4E9">
      <w:pPr>
        <w:spacing w:line="360" w:lineRule="auto"/>
        <w:rPr>
          <w:rFonts w:ascii="Times New Roman" w:cs="Times New Roman"/>
          <w:sz w:val="24"/>
          <w:szCs w:val="24"/>
        </w:rPr>
      </w:pPr>
      <w:r>
        <w:rPr>
          <w:rFonts w:hint="eastAsia" w:ascii="Times New Roman" w:cs="Times New Roman"/>
          <w:sz w:val="24"/>
          <w:szCs w:val="24"/>
        </w:rPr>
        <w:t>（3）燃料动力费</w:t>
      </w:r>
    </w:p>
    <w:p w14:paraId="7C6EF5FF">
      <w:pPr>
        <w:spacing w:line="360" w:lineRule="auto"/>
        <w:rPr>
          <w:rFonts w:ascii="Times New Roman" w:cs="Times New Roman"/>
          <w:sz w:val="24"/>
          <w:szCs w:val="24"/>
        </w:rPr>
      </w:pPr>
      <w:r>
        <w:rPr>
          <w:rFonts w:hint="eastAsia" w:ascii="Times New Roman" w:cs="Times New Roman"/>
          <w:sz w:val="24"/>
          <w:szCs w:val="24"/>
        </w:rPr>
        <w:t xml:space="preserve">    0.00万元</w:t>
      </w:r>
    </w:p>
    <w:p w14:paraId="61C5E1D2">
      <w:pPr>
        <w:spacing w:line="360" w:lineRule="auto"/>
        <w:rPr>
          <w:rFonts w:ascii="Times New Roman" w:cs="Times New Roman"/>
          <w:sz w:val="24"/>
          <w:szCs w:val="24"/>
        </w:rPr>
      </w:pPr>
      <w:r>
        <w:rPr>
          <w:rFonts w:hint="eastAsia" w:ascii="Times New Roman" w:cs="Times New Roman"/>
          <w:sz w:val="24"/>
          <w:szCs w:val="24"/>
        </w:rPr>
        <w:t>（4）差旅费</w:t>
      </w:r>
      <w:r>
        <w:rPr>
          <w:rFonts w:hint="eastAsia" w:ascii="仿宋_GB2312" w:eastAsia="仿宋_GB2312"/>
          <w:bCs/>
          <w:sz w:val="24"/>
        </w:rPr>
        <w:t>、</w:t>
      </w:r>
      <w:r>
        <w:rPr>
          <w:rFonts w:hint="eastAsia" w:ascii="Times New Roman" w:cs="Times New Roman"/>
          <w:sz w:val="24"/>
          <w:szCs w:val="24"/>
        </w:rPr>
        <w:t>会议、国际合作与交流费</w:t>
      </w:r>
    </w:p>
    <w:p w14:paraId="49B1E276">
      <w:pPr>
        <w:spacing w:line="360" w:lineRule="auto"/>
        <w:rPr>
          <w:rFonts w:ascii="Times New Roman" w:cs="Times New Roman"/>
          <w:sz w:val="24"/>
          <w:szCs w:val="24"/>
        </w:rPr>
      </w:pPr>
      <w:r>
        <w:rPr>
          <w:rFonts w:hint="eastAsia" w:ascii="Times New Roman" w:cs="Times New Roman"/>
          <w:sz w:val="24"/>
          <w:szCs w:val="24"/>
        </w:rPr>
        <w:t xml:space="preserve">    用途：样本采集、外出学习过程中产生的交通费、住宿费等</w:t>
      </w:r>
    </w:p>
    <w:p w14:paraId="7755F4C2">
      <w:pPr>
        <w:spacing w:line="360" w:lineRule="auto"/>
        <w:rPr>
          <w:rFonts w:ascii="Times New Roman" w:cs="Times New Roman"/>
          <w:sz w:val="24"/>
          <w:szCs w:val="24"/>
        </w:rPr>
      </w:pPr>
      <w:r>
        <w:rPr>
          <w:rFonts w:hint="eastAsia" w:ascii="Times New Roman" w:cs="Times New Roman"/>
          <w:sz w:val="24"/>
          <w:szCs w:val="24"/>
        </w:rPr>
        <w:t xml:space="preserve">    测算理由：样本采集2人/次，共10次，每次4天，每人每天住宿费150元，通勤费和餐补50元，共16000元；外出学习2次，交通费400元/次，每次8天，每天住宿费150元，通勤费和餐补50元，共4000元</w:t>
      </w:r>
    </w:p>
    <w:p w14:paraId="7E3B664A">
      <w:pPr>
        <w:spacing w:line="360" w:lineRule="auto"/>
        <w:rPr>
          <w:rFonts w:ascii="Times New Roman" w:cs="Times New Roman"/>
          <w:sz w:val="24"/>
          <w:szCs w:val="24"/>
        </w:rPr>
      </w:pPr>
      <w:r>
        <w:rPr>
          <w:rFonts w:hint="eastAsia" w:ascii="Times New Roman" w:cs="Times New Roman"/>
          <w:sz w:val="24"/>
          <w:szCs w:val="24"/>
        </w:rPr>
        <w:t xml:space="preserve">    合计2.00万元</w:t>
      </w:r>
    </w:p>
    <w:p w14:paraId="40E2B037">
      <w:pPr>
        <w:spacing w:line="360" w:lineRule="auto"/>
        <w:rPr>
          <w:rFonts w:ascii="Times New Roman" w:cs="Times New Roman"/>
          <w:sz w:val="24"/>
          <w:szCs w:val="24"/>
        </w:rPr>
      </w:pPr>
      <w:r>
        <w:rPr>
          <w:rFonts w:hint="eastAsia" w:ascii="Times New Roman" w:cs="Times New Roman"/>
          <w:sz w:val="24"/>
          <w:szCs w:val="24"/>
        </w:rPr>
        <w:t>（5）出版/文献/信息传播/知识产权事务费</w:t>
      </w:r>
    </w:p>
    <w:p w14:paraId="057C7498">
      <w:pPr>
        <w:spacing w:line="360" w:lineRule="auto"/>
        <w:rPr>
          <w:rFonts w:ascii="Times New Roman" w:cs="Times New Roman"/>
          <w:sz w:val="24"/>
          <w:szCs w:val="24"/>
        </w:rPr>
      </w:pPr>
      <w:r>
        <w:rPr>
          <w:rFonts w:hint="eastAsia" w:ascii="Times New Roman" w:cs="Times New Roman"/>
          <w:sz w:val="24"/>
          <w:szCs w:val="24"/>
        </w:rPr>
        <w:t xml:space="preserve">    用途：用于论文发表版面费、文献查阅费等</w:t>
      </w:r>
    </w:p>
    <w:p w14:paraId="09D0E475">
      <w:pPr>
        <w:spacing w:line="360" w:lineRule="auto"/>
        <w:rPr>
          <w:rFonts w:ascii="Times New Roman" w:cs="Times New Roman"/>
          <w:sz w:val="24"/>
          <w:szCs w:val="24"/>
        </w:rPr>
      </w:pPr>
      <w:r>
        <w:rPr>
          <w:rFonts w:hint="eastAsia" w:ascii="Times New Roman" w:cs="Times New Roman"/>
          <w:sz w:val="24"/>
          <w:szCs w:val="24"/>
        </w:rPr>
        <w:t xml:space="preserve">    测算理由：SCI论文1篇版面费7000元，CSCD论文1篇版面费2000元，文献查阅费1000元</w:t>
      </w:r>
    </w:p>
    <w:p w14:paraId="2FDA43A8">
      <w:pPr>
        <w:spacing w:line="360" w:lineRule="auto"/>
        <w:ind w:firstLine="465"/>
        <w:rPr>
          <w:rFonts w:ascii="Times New Roman" w:cs="Times New Roman"/>
          <w:sz w:val="24"/>
          <w:szCs w:val="24"/>
        </w:rPr>
      </w:pPr>
      <w:r>
        <w:rPr>
          <w:rFonts w:hint="eastAsia" w:ascii="Times New Roman" w:cs="Times New Roman"/>
          <w:sz w:val="24"/>
          <w:szCs w:val="24"/>
        </w:rPr>
        <w:t>合计1.00万元</w:t>
      </w:r>
    </w:p>
    <w:p w14:paraId="4C3CE6CA">
      <w:pPr>
        <w:spacing w:line="360" w:lineRule="auto"/>
        <w:rPr>
          <w:rFonts w:ascii="Times New Roman" w:cs="Times New Roman"/>
          <w:sz w:val="24"/>
          <w:szCs w:val="24"/>
        </w:rPr>
      </w:pPr>
      <w:r>
        <w:rPr>
          <w:rFonts w:hint="eastAsia" w:ascii="Times New Roman" w:cs="Times New Roman"/>
          <w:sz w:val="24"/>
          <w:szCs w:val="24"/>
        </w:rPr>
        <w:t>（3）劳务费：</w:t>
      </w:r>
    </w:p>
    <w:p w14:paraId="56EBEF32">
      <w:pPr>
        <w:spacing w:line="360" w:lineRule="auto"/>
        <w:rPr>
          <w:rFonts w:ascii="Times New Roman" w:cs="Times New Roman"/>
          <w:sz w:val="24"/>
          <w:szCs w:val="24"/>
        </w:rPr>
      </w:pPr>
      <w:r>
        <w:rPr>
          <w:rFonts w:hint="eastAsia" w:ascii="Times New Roman" w:cs="Times New Roman"/>
          <w:sz w:val="24"/>
          <w:szCs w:val="24"/>
        </w:rPr>
        <w:t xml:space="preserve">    用途：用于临时聘用工人、研究生等劳动补助、专家咨询费</w:t>
      </w:r>
    </w:p>
    <w:p w14:paraId="77BE849A">
      <w:pPr>
        <w:spacing w:line="360" w:lineRule="auto"/>
        <w:rPr>
          <w:rFonts w:ascii="Times New Roman" w:cs="Times New Roman"/>
          <w:sz w:val="24"/>
          <w:szCs w:val="24"/>
        </w:rPr>
      </w:pPr>
      <w:r>
        <w:rPr>
          <w:rFonts w:hint="eastAsia" w:ascii="Times New Roman" w:cs="Times New Roman"/>
          <w:sz w:val="24"/>
          <w:szCs w:val="24"/>
        </w:rPr>
        <w:t xml:space="preserve">    测算理由：样本采集2人/次，共10次，每次4天，每人每天劳动补助150元，共12000元；研究生做实验2人/次，共10次，每次2天，每人每天50元，共2000元；临时聘用助理1600/月*10月=16000元；正高级专家1500元/次*4次=6000元；副高级专家1000元/次*4次=4000元</w:t>
      </w:r>
    </w:p>
    <w:p w14:paraId="424D33B6">
      <w:pPr>
        <w:spacing w:line="360" w:lineRule="auto"/>
        <w:rPr>
          <w:rFonts w:ascii="Times New Roman" w:cs="Times New Roman"/>
          <w:sz w:val="24"/>
          <w:szCs w:val="24"/>
        </w:rPr>
      </w:pPr>
      <w:r>
        <w:rPr>
          <w:rFonts w:hint="eastAsia" w:ascii="Times New Roman" w:cs="Times New Roman"/>
          <w:sz w:val="24"/>
          <w:szCs w:val="24"/>
        </w:rPr>
        <w:t xml:space="preserve">    合计4.00万元</w:t>
      </w:r>
    </w:p>
    <w:p w14:paraId="0BA04B03">
      <w:pPr>
        <w:spacing w:line="360" w:lineRule="auto"/>
        <w:rPr>
          <w:rFonts w:ascii="Times New Roman" w:cs="Times New Roman"/>
          <w:sz w:val="24"/>
          <w:szCs w:val="24"/>
        </w:rPr>
      </w:pPr>
      <w:r>
        <w:rPr>
          <w:rFonts w:hint="eastAsia" w:ascii="Times New Roman" w:cs="Times New Roman"/>
          <w:sz w:val="24"/>
          <w:szCs w:val="24"/>
        </w:rPr>
        <w:t>（二）间接费用XX万元</w:t>
      </w:r>
    </w:p>
    <w:p w14:paraId="078116EF">
      <w:pPr>
        <w:spacing w:line="360" w:lineRule="auto"/>
        <w:rPr>
          <w:rFonts w:ascii="Times New Roman" w:cs="Times New Roman"/>
          <w:sz w:val="24"/>
          <w:szCs w:val="24"/>
        </w:rPr>
      </w:pPr>
      <w:r>
        <w:rPr>
          <w:rFonts w:hint="eastAsia" w:ascii="Times New Roman" w:cs="Times New Roman"/>
          <w:sz w:val="24"/>
          <w:szCs w:val="24"/>
        </w:rPr>
        <w:t xml:space="preserve">   测算理由：按照总经费的</w:t>
      </w:r>
      <w:r>
        <w:rPr>
          <w:rFonts w:hint="eastAsia" w:ascii="Times New Roman" w:cs="Times New Roman"/>
          <w:sz w:val="24"/>
          <w:szCs w:val="24"/>
          <w:lang w:val="en-US" w:eastAsia="zh-CN"/>
        </w:rPr>
        <w:t>15</w:t>
      </w:r>
      <w:bookmarkStart w:id="11" w:name="_GoBack"/>
      <w:bookmarkEnd w:id="11"/>
      <w:r>
        <w:rPr>
          <w:rFonts w:hint="eastAsia" w:ascii="Times New Roman" w:cs="Times New Roman"/>
          <w:sz w:val="24"/>
          <w:szCs w:val="24"/>
        </w:rPr>
        <w:t>%提计</w:t>
      </w:r>
    </w:p>
    <w:p w14:paraId="465DF9C4">
      <w:pPr>
        <w:spacing w:line="360" w:lineRule="auto"/>
        <w:rPr>
          <w:rFonts w:ascii="Times New Roman" w:cs="Times New Roman"/>
          <w:sz w:val="24"/>
          <w:szCs w:val="24"/>
        </w:rPr>
      </w:pPr>
      <w:r>
        <w:rPr>
          <w:rFonts w:hint="eastAsia" w:ascii="Times New Roman" w:cs="Times New Roman"/>
          <w:sz w:val="24"/>
          <w:szCs w:val="24"/>
        </w:rPr>
        <w:t xml:space="preserve">   总项目支出：XX万元</w:t>
      </w:r>
    </w:p>
    <w:p w14:paraId="5ADD1C74">
      <w:pPr>
        <w:spacing w:line="360" w:lineRule="auto"/>
        <w:rPr>
          <w:rFonts w:ascii="Times New Roman" w:cs="Times New Roman"/>
          <w:sz w:val="24"/>
          <w:szCs w:val="24"/>
        </w:rPr>
      </w:pPr>
    </w:p>
    <w:sectPr>
      <w:headerReference r:id="rId6" w:type="default"/>
      <w:footerReference r:id="rId7" w:type="default"/>
      <w:footerReference r:id="rId8" w:type="even"/>
      <w:pgSz w:w="11906" w:h="16838"/>
      <w:pgMar w:top="1418" w:right="1134" w:bottom="1418" w:left="1134" w:header="851" w:footer="85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MT">
    <w:altName w:val="Times New Roman"/>
    <w:panose1 w:val="00000000000000000000"/>
    <w:charset w:val="00"/>
    <w:family w:val="roman"/>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0" w:usb3="00000000" w:csb0="0004009F" w:csb1="00000000"/>
  </w:font>
  <w:font w:name="华文楷体">
    <w:altName w:val="宋体"/>
    <w:panose1 w:val="02010600040101010101"/>
    <w:charset w:val="86"/>
    <w:family w:val="auto"/>
    <w:pitch w:val="default"/>
    <w:sig w:usb0="00000000" w:usb1="00000000" w:usb2="00000010" w:usb3="00000000" w:csb0="0004009F"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95CB1">
    <w:pPr>
      <w:pStyle w:val="5"/>
      <w:jc w:val="center"/>
    </w:pPr>
    <w:r>
      <w:rPr>
        <w:rFonts w:hint="eastAsia"/>
      </w:rPr>
      <w:t>第</w:t>
    </w:r>
    <w:r>
      <w:fldChar w:fldCharType="begin"/>
    </w:r>
    <w:r>
      <w:instrText xml:space="preserve">PAGE</w:instrText>
    </w:r>
    <w:r>
      <w:fldChar w:fldCharType="separate"/>
    </w:r>
    <w:r>
      <w:t>2</w:t>
    </w:r>
    <w:r>
      <w:fldChar w:fldCharType="end"/>
    </w:r>
    <w:r>
      <w:rPr>
        <w:rFonts w:hint="eastAsia"/>
      </w:rPr>
      <w:t>页共</w:t>
    </w:r>
    <w:r>
      <w:fldChar w:fldCharType="begin"/>
    </w:r>
    <w:r>
      <w:instrText xml:space="preserve">NUMPAGES</w:instrText>
    </w:r>
    <w:r>
      <w:fldChar w:fldCharType="separate"/>
    </w:r>
    <w:r>
      <w:t>23</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A7702">
    <w:pPr>
      <w:pStyle w:val="5"/>
      <w:jc w:val="center"/>
    </w:pPr>
    <w:r>
      <w:rPr>
        <w:rFonts w:hint="eastAsia"/>
      </w:rPr>
      <w:t>第</w:t>
    </w:r>
    <w:r>
      <w:fldChar w:fldCharType="begin"/>
    </w:r>
    <w:r>
      <w:instrText xml:space="preserve">PAGE</w:instrText>
    </w:r>
    <w:r>
      <w:fldChar w:fldCharType="separate"/>
    </w:r>
    <w:r>
      <w:t>3</w:t>
    </w:r>
    <w:r>
      <w:fldChar w:fldCharType="end"/>
    </w:r>
    <w:r>
      <w:rPr>
        <w:rFonts w:hint="eastAsia"/>
      </w:rPr>
      <w:t>页共</w:t>
    </w:r>
    <w:r>
      <w:fldChar w:fldCharType="begin"/>
    </w:r>
    <w:r>
      <w:instrText xml:space="preserve">NUMPAGES</w:instrText>
    </w:r>
    <w:r>
      <w:fldChar w:fldCharType="separate"/>
    </w:r>
    <w:r>
      <w:t>23</w:t>
    </w:r>
    <w:r>
      <w:fldChar w:fldCharType="end"/>
    </w:r>
    <w:r>
      <w:rPr>
        <w:rFonts w:hint="eastAsia"/>
      </w:rPr>
      <w:t>页</w:t>
    </w:r>
  </w:p>
  <w:p w14:paraId="46B9B9DA">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18FBE">
    <w:pPr>
      <w:pStyle w:val="5"/>
      <w:jc w:val="center"/>
    </w:pPr>
    <w:r>
      <w:rPr>
        <w:rFonts w:hint="eastAsia"/>
        <w:kern w:val="0"/>
        <w:szCs w:val="21"/>
      </w:rPr>
      <w:t>第</w:t>
    </w:r>
    <w:r>
      <w:rPr>
        <w:kern w:val="0"/>
        <w:szCs w:val="21"/>
      </w:rPr>
      <w:fldChar w:fldCharType="begin"/>
    </w:r>
    <w:r>
      <w:rPr>
        <w:kern w:val="0"/>
        <w:szCs w:val="21"/>
      </w:rPr>
      <w:instrText xml:space="preserve"> PAGE </w:instrText>
    </w:r>
    <w:r>
      <w:rPr>
        <w:kern w:val="0"/>
        <w:szCs w:val="21"/>
      </w:rPr>
      <w:fldChar w:fldCharType="separate"/>
    </w:r>
    <w:r>
      <w:rPr>
        <w:kern w:val="0"/>
        <w:szCs w:val="21"/>
      </w:rPr>
      <w:t>- 20 -</w:t>
    </w:r>
    <w:r>
      <w:rPr>
        <w:kern w:val="0"/>
        <w:szCs w:val="21"/>
      </w:rPr>
      <w:fldChar w:fldCharType="end"/>
    </w:r>
    <w:r>
      <w:rPr>
        <w:rFonts w:hint="eastAsia"/>
        <w:kern w:val="0"/>
        <w:szCs w:val="21"/>
      </w:rPr>
      <w:t>页共</w:t>
    </w:r>
    <w:r>
      <w:rPr>
        <w:kern w:val="0"/>
        <w:szCs w:val="21"/>
      </w:rPr>
      <w:fldChar w:fldCharType="begin"/>
    </w:r>
    <w:r>
      <w:rPr>
        <w:kern w:val="0"/>
        <w:szCs w:val="21"/>
      </w:rPr>
      <w:instrText xml:space="preserve"> NUMPAGES </w:instrText>
    </w:r>
    <w:r>
      <w:rPr>
        <w:kern w:val="0"/>
        <w:szCs w:val="21"/>
      </w:rPr>
      <w:fldChar w:fldCharType="separate"/>
    </w:r>
    <w:r>
      <w:rPr>
        <w:kern w:val="0"/>
        <w:szCs w:val="21"/>
      </w:rPr>
      <w:t>23</w:t>
    </w:r>
    <w:r>
      <w:rPr>
        <w:kern w:val="0"/>
        <w:szCs w:val="21"/>
      </w:rPr>
      <w:fldChar w:fldCharType="end"/>
    </w:r>
    <w:r>
      <w:rPr>
        <w:rFonts w:hint="eastAsia"/>
        <w:kern w:val="0"/>
        <w:szCs w:val="21"/>
      </w:rPr>
      <w:t>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73845D">
    <w:pPr>
      <w:pStyle w:val="5"/>
      <w:framePr w:wrap="around" w:vAnchor="text" w:hAnchor="margin" w:xAlign="center" w:y="1"/>
      <w:rPr>
        <w:rStyle w:val="12"/>
      </w:rPr>
    </w:pPr>
    <w:r>
      <w:fldChar w:fldCharType="begin"/>
    </w:r>
    <w:r>
      <w:rPr>
        <w:rStyle w:val="12"/>
      </w:rPr>
      <w:instrText xml:space="preserve">PAGE  </w:instrText>
    </w:r>
    <w:r>
      <w:fldChar w:fldCharType="end"/>
    </w:r>
  </w:p>
  <w:p w14:paraId="451D0A19">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E28306">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C3CDE">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48"/>
  <w:drawingGridVerticalSpacing w:val="31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kMDQwODA1M2NkNGE1YjNmOTYyZjEwOGFkYjc5NDcifQ=="/>
  </w:docVars>
  <w:rsids>
    <w:rsidRoot w:val="003862C8"/>
    <w:rsid w:val="000048D8"/>
    <w:rsid w:val="000072AB"/>
    <w:rsid w:val="0001483C"/>
    <w:rsid w:val="00014B2C"/>
    <w:rsid w:val="00033C54"/>
    <w:rsid w:val="000841D0"/>
    <w:rsid w:val="000D2290"/>
    <w:rsid w:val="001038E8"/>
    <w:rsid w:val="00103A9E"/>
    <w:rsid w:val="00120B99"/>
    <w:rsid w:val="00130817"/>
    <w:rsid w:val="00134C2E"/>
    <w:rsid w:val="0013596F"/>
    <w:rsid w:val="001368EB"/>
    <w:rsid w:val="00136C97"/>
    <w:rsid w:val="00150325"/>
    <w:rsid w:val="00153B18"/>
    <w:rsid w:val="001571F6"/>
    <w:rsid w:val="00180A34"/>
    <w:rsid w:val="00180F66"/>
    <w:rsid w:val="001B6396"/>
    <w:rsid w:val="001C64E3"/>
    <w:rsid w:val="001C6BA6"/>
    <w:rsid w:val="001D7820"/>
    <w:rsid w:val="001F6C64"/>
    <w:rsid w:val="002144D1"/>
    <w:rsid w:val="00214CAB"/>
    <w:rsid w:val="0022496D"/>
    <w:rsid w:val="00233B5E"/>
    <w:rsid w:val="0023463A"/>
    <w:rsid w:val="00240F97"/>
    <w:rsid w:val="00243D9E"/>
    <w:rsid w:val="0024673D"/>
    <w:rsid w:val="00263BE5"/>
    <w:rsid w:val="0026689B"/>
    <w:rsid w:val="00272680"/>
    <w:rsid w:val="002A6B62"/>
    <w:rsid w:val="002A6D49"/>
    <w:rsid w:val="002B5A28"/>
    <w:rsid w:val="002D2866"/>
    <w:rsid w:val="002E0087"/>
    <w:rsid w:val="002E6169"/>
    <w:rsid w:val="002F27B0"/>
    <w:rsid w:val="00300793"/>
    <w:rsid w:val="0030088A"/>
    <w:rsid w:val="00307D32"/>
    <w:rsid w:val="00310A68"/>
    <w:rsid w:val="003228C6"/>
    <w:rsid w:val="00322FD8"/>
    <w:rsid w:val="003235E1"/>
    <w:rsid w:val="00325342"/>
    <w:rsid w:val="00330CE1"/>
    <w:rsid w:val="0033160C"/>
    <w:rsid w:val="00331EE9"/>
    <w:rsid w:val="00337413"/>
    <w:rsid w:val="00345398"/>
    <w:rsid w:val="00346772"/>
    <w:rsid w:val="00347069"/>
    <w:rsid w:val="003558A7"/>
    <w:rsid w:val="00356FCF"/>
    <w:rsid w:val="00375B6C"/>
    <w:rsid w:val="003767D7"/>
    <w:rsid w:val="003810C6"/>
    <w:rsid w:val="003862C8"/>
    <w:rsid w:val="00392087"/>
    <w:rsid w:val="003A432D"/>
    <w:rsid w:val="003B636C"/>
    <w:rsid w:val="003B6F16"/>
    <w:rsid w:val="003B712D"/>
    <w:rsid w:val="003B7493"/>
    <w:rsid w:val="003C09DC"/>
    <w:rsid w:val="003C0B5B"/>
    <w:rsid w:val="003C4B56"/>
    <w:rsid w:val="003D616F"/>
    <w:rsid w:val="003E4DCF"/>
    <w:rsid w:val="003E7D93"/>
    <w:rsid w:val="00400EFE"/>
    <w:rsid w:val="0040351F"/>
    <w:rsid w:val="00411673"/>
    <w:rsid w:val="00421AE0"/>
    <w:rsid w:val="00433F9E"/>
    <w:rsid w:val="00434526"/>
    <w:rsid w:val="0043494C"/>
    <w:rsid w:val="00437999"/>
    <w:rsid w:val="00446B28"/>
    <w:rsid w:val="00455ADD"/>
    <w:rsid w:val="00463BBD"/>
    <w:rsid w:val="0047262D"/>
    <w:rsid w:val="00473128"/>
    <w:rsid w:val="0048132F"/>
    <w:rsid w:val="0048667B"/>
    <w:rsid w:val="00486B2D"/>
    <w:rsid w:val="00490DA5"/>
    <w:rsid w:val="00495324"/>
    <w:rsid w:val="004A0172"/>
    <w:rsid w:val="004A3515"/>
    <w:rsid w:val="004C0CB8"/>
    <w:rsid w:val="004C2D3C"/>
    <w:rsid w:val="004D1332"/>
    <w:rsid w:val="004D41DF"/>
    <w:rsid w:val="004F28A6"/>
    <w:rsid w:val="00500F01"/>
    <w:rsid w:val="00503BBD"/>
    <w:rsid w:val="005131CD"/>
    <w:rsid w:val="00531CA8"/>
    <w:rsid w:val="0054211A"/>
    <w:rsid w:val="00543EDE"/>
    <w:rsid w:val="005541E1"/>
    <w:rsid w:val="0056632E"/>
    <w:rsid w:val="00570957"/>
    <w:rsid w:val="00580E01"/>
    <w:rsid w:val="00582F01"/>
    <w:rsid w:val="00584D0B"/>
    <w:rsid w:val="00592976"/>
    <w:rsid w:val="005A0F97"/>
    <w:rsid w:val="005A1A3D"/>
    <w:rsid w:val="005A2BBF"/>
    <w:rsid w:val="005A65D6"/>
    <w:rsid w:val="005C0406"/>
    <w:rsid w:val="005D3D66"/>
    <w:rsid w:val="005D79B0"/>
    <w:rsid w:val="005F5B3F"/>
    <w:rsid w:val="00601499"/>
    <w:rsid w:val="00603871"/>
    <w:rsid w:val="00605D57"/>
    <w:rsid w:val="00607916"/>
    <w:rsid w:val="00630C17"/>
    <w:rsid w:val="00633B0E"/>
    <w:rsid w:val="00634820"/>
    <w:rsid w:val="00642A3B"/>
    <w:rsid w:val="00655B8F"/>
    <w:rsid w:val="00663B35"/>
    <w:rsid w:val="00663B63"/>
    <w:rsid w:val="00685F2C"/>
    <w:rsid w:val="006A15BA"/>
    <w:rsid w:val="006B2B8C"/>
    <w:rsid w:val="006B56B0"/>
    <w:rsid w:val="006C03C0"/>
    <w:rsid w:val="006C1B9E"/>
    <w:rsid w:val="006C5F78"/>
    <w:rsid w:val="006D3184"/>
    <w:rsid w:val="006E2BBC"/>
    <w:rsid w:val="00701376"/>
    <w:rsid w:val="007048A2"/>
    <w:rsid w:val="00704FF3"/>
    <w:rsid w:val="00706807"/>
    <w:rsid w:val="00714D83"/>
    <w:rsid w:val="00714F3E"/>
    <w:rsid w:val="00734DB7"/>
    <w:rsid w:val="00742CA9"/>
    <w:rsid w:val="007475C2"/>
    <w:rsid w:val="00782E26"/>
    <w:rsid w:val="00786C45"/>
    <w:rsid w:val="00791AE6"/>
    <w:rsid w:val="00792DE9"/>
    <w:rsid w:val="007A4C31"/>
    <w:rsid w:val="007B1758"/>
    <w:rsid w:val="007B5EB9"/>
    <w:rsid w:val="007C641C"/>
    <w:rsid w:val="007D14AE"/>
    <w:rsid w:val="00801773"/>
    <w:rsid w:val="00833631"/>
    <w:rsid w:val="00835324"/>
    <w:rsid w:val="008443C7"/>
    <w:rsid w:val="00853374"/>
    <w:rsid w:val="0087238A"/>
    <w:rsid w:val="00872419"/>
    <w:rsid w:val="00874621"/>
    <w:rsid w:val="0088392C"/>
    <w:rsid w:val="00886BBE"/>
    <w:rsid w:val="00890161"/>
    <w:rsid w:val="00890B9B"/>
    <w:rsid w:val="008B289C"/>
    <w:rsid w:val="008B71BA"/>
    <w:rsid w:val="008C1191"/>
    <w:rsid w:val="008D3E54"/>
    <w:rsid w:val="008E01E7"/>
    <w:rsid w:val="00900E72"/>
    <w:rsid w:val="00916633"/>
    <w:rsid w:val="00917420"/>
    <w:rsid w:val="00923BBD"/>
    <w:rsid w:val="00933269"/>
    <w:rsid w:val="0093453F"/>
    <w:rsid w:val="009353CA"/>
    <w:rsid w:val="0094291D"/>
    <w:rsid w:val="00944590"/>
    <w:rsid w:val="00945665"/>
    <w:rsid w:val="009465D6"/>
    <w:rsid w:val="009466AA"/>
    <w:rsid w:val="009657AE"/>
    <w:rsid w:val="0097105A"/>
    <w:rsid w:val="0097231B"/>
    <w:rsid w:val="00974F18"/>
    <w:rsid w:val="009825D7"/>
    <w:rsid w:val="00995D5B"/>
    <w:rsid w:val="009B2D72"/>
    <w:rsid w:val="009B3FBA"/>
    <w:rsid w:val="009C0E05"/>
    <w:rsid w:val="009F45DD"/>
    <w:rsid w:val="009F567F"/>
    <w:rsid w:val="009F7D36"/>
    <w:rsid w:val="00A13EE8"/>
    <w:rsid w:val="00A23725"/>
    <w:rsid w:val="00A2782D"/>
    <w:rsid w:val="00A45A1A"/>
    <w:rsid w:val="00A57143"/>
    <w:rsid w:val="00A706A4"/>
    <w:rsid w:val="00A72136"/>
    <w:rsid w:val="00A86AC3"/>
    <w:rsid w:val="00A92CC3"/>
    <w:rsid w:val="00AB0FF7"/>
    <w:rsid w:val="00AC55F3"/>
    <w:rsid w:val="00B16B1C"/>
    <w:rsid w:val="00B16C9E"/>
    <w:rsid w:val="00B20DFD"/>
    <w:rsid w:val="00B528EA"/>
    <w:rsid w:val="00B55FE7"/>
    <w:rsid w:val="00B5718E"/>
    <w:rsid w:val="00B66E77"/>
    <w:rsid w:val="00B84084"/>
    <w:rsid w:val="00BA7D3E"/>
    <w:rsid w:val="00BB1BA2"/>
    <w:rsid w:val="00BB3219"/>
    <w:rsid w:val="00BC171D"/>
    <w:rsid w:val="00BD5EBE"/>
    <w:rsid w:val="00BF393D"/>
    <w:rsid w:val="00BF738C"/>
    <w:rsid w:val="00C21189"/>
    <w:rsid w:val="00C34DE0"/>
    <w:rsid w:val="00C9011F"/>
    <w:rsid w:val="00C97A97"/>
    <w:rsid w:val="00CA7F01"/>
    <w:rsid w:val="00CB7B54"/>
    <w:rsid w:val="00CE65B6"/>
    <w:rsid w:val="00CE7FCA"/>
    <w:rsid w:val="00D14B2E"/>
    <w:rsid w:val="00D250B7"/>
    <w:rsid w:val="00D26896"/>
    <w:rsid w:val="00D324C0"/>
    <w:rsid w:val="00D33134"/>
    <w:rsid w:val="00D34C8B"/>
    <w:rsid w:val="00D42D55"/>
    <w:rsid w:val="00D55C3B"/>
    <w:rsid w:val="00D64836"/>
    <w:rsid w:val="00D64C77"/>
    <w:rsid w:val="00D7458E"/>
    <w:rsid w:val="00D77522"/>
    <w:rsid w:val="00D77938"/>
    <w:rsid w:val="00D80CAD"/>
    <w:rsid w:val="00D81701"/>
    <w:rsid w:val="00D8171C"/>
    <w:rsid w:val="00D857E0"/>
    <w:rsid w:val="00DA25B2"/>
    <w:rsid w:val="00DA4BA7"/>
    <w:rsid w:val="00DA5C13"/>
    <w:rsid w:val="00DA697A"/>
    <w:rsid w:val="00DB347D"/>
    <w:rsid w:val="00DB7193"/>
    <w:rsid w:val="00DE6E04"/>
    <w:rsid w:val="00DE75F8"/>
    <w:rsid w:val="00DF0804"/>
    <w:rsid w:val="00DF5183"/>
    <w:rsid w:val="00E02F0A"/>
    <w:rsid w:val="00E22B61"/>
    <w:rsid w:val="00E23FF5"/>
    <w:rsid w:val="00E371D0"/>
    <w:rsid w:val="00E56CCC"/>
    <w:rsid w:val="00E6786B"/>
    <w:rsid w:val="00E812AB"/>
    <w:rsid w:val="00E945E5"/>
    <w:rsid w:val="00E9731E"/>
    <w:rsid w:val="00EA0DD2"/>
    <w:rsid w:val="00EA2B4D"/>
    <w:rsid w:val="00F0730C"/>
    <w:rsid w:val="00F37D24"/>
    <w:rsid w:val="00F40A88"/>
    <w:rsid w:val="00F50D1A"/>
    <w:rsid w:val="00F51F53"/>
    <w:rsid w:val="00F537A0"/>
    <w:rsid w:val="00F559B0"/>
    <w:rsid w:val="00F7226C"/>
    <w:rsid w:val="00F842B2"/>
    <w:rsid w:val="00F84ACA"/>
    <w:rsid w:val="00F861B0"/>
    <w:rsid w:val="00F87603"/>
    <w:rsid w:val="00F90C55"/>
    <w:rsid w:val="00F915B9"/>
    <w:rsid w:val="00FA76D3"/>
    <w:rsid w:val="00FC264B"/>
    <w:rsid w:val="00FC4D8F"/>
    <w:rsid w:val="00FE2148"/>
    <w:rsid w:val="00FE3797"/>
    <w:rsid w:val="00FE6C8A"/>
    <w:rsid w:val="00FF4CC8"/>
    <w:rsid w:val="00FF51C3"/>
    <w:rsid w:val="00FF65D9"/>
    <w:rsid w:val="013A5714"/>
    <w:rsid w:val="02DA5134"/>
    <w:rsid w:val="04BB2A8F"/>
    <w:rsid w:val="067F73A9"/>
    <w:rsid w:val="06835350"/>
    <w:rsid w:val="079A3F53"/>
    <w:rsid w:val="07FB0814"/>
    <w:rsid w:val="09583A9E"/>
    <w:rsid w:val="09B25328"/>
    <w:rsid w:val="0C1F117A"/>
    <w:rsid w:val="0D1C13AD"/>
    <w:rsid w:val="16F74091"/>
    <w:rsid w:val="178D6B4D"/>
    <w:rsid w:val="191548F6"/>
    <w:rsid w:val="19E64CF2"/>
    <w:rsid w:val="1B1554C4"/>
    <w:rsid w:val="1B305DD3"/>
    <w:rsid w:val="1F2448F7"/>
    <w:rsid w:val="1F3D7B3C"/>
    <w:rsid w:val="203151B5"/>
    <w:rsid w:val="20F639F2"/>
    <w:rsid w:val="217F2C3A"/>
    <w:rsid w:val="21DC2A58"/>
    <w:rsid w:val="2323256A"/>
    <w:rsid w:val="24CC57DF"/>
    <w:rsid w:val="254A5658"/>
    <w:rsid w:val="26192603"/>
    <w:rsid w:val="26BD5A7C"/>
    <w:rsid w:val="26C673C1"/>
    <w:rsid w:val="28DD487A"/>
    <w:rsid w:val="2929212E"/>
    <w:rsid w:val="2A6765A4"/>
    <w:rsid w:val="2E795FEA"/>
    <w:rsid w:val="30CF6180"/>
    <w:rsid w:val="31161CE0"/>
    <w:rsid w:val="32146CC0"/>
    <w:rsid w:val="34F94373"/>
    <w:rsid w:val="36593A43"/>
    <w:rsid w:val="39312C8F"/>
    <w:rsid w:val="43A04F0C"/>
    <w:rsid w:val="460E1A36"/>
    <w:rsid w:val="46240B9F"/>
    <w:rsid w:val="466E0585"/>
    <w:rsid w:val="470C01E0"/>
    <w:rsid w:val="47D233D8"/>
    <w:rsid w:val="488C372C"/>
    <w:rsid w:val="4A484917"/>
    <w:rsid w:val="4A4B718A"/>
    <w:rsid w:val="4A6E55A3"/>
    <w:rsid w:val="4B440801"/>
    <w:rsid w:val="4C214A61"/>
    <w:rsid w:val="4CB05BDE"/>
    <w:rsid w:val="4DAD1A30"/>
    <w:rsid w:val="4F01178D"/>
    <w:rsid w:val="5035133B"/>
    <w:rsid w:val="50CB1B55"/>
    <w:rsid w:val="51A64C31"/>
    <w:rsid w:val="5288737E"/>
    <w:rsid w:val="53697DA7"/>
    <w:rsid w:val="548F1B43"/>
    <w:rsid w:val="54DD0AD6"/>
    <w:rsid w:val="58806648"/>
    <w:rsid w:val="5B8D213B"/>
    <w:rsid w:val="5C4F066B"/>
    <w:rsid w:val="5CB5268D"/>
    <w:rsid w:val="5CE35FB7"/>
    <w:rsid w:val="5F037CD3"/>
    <w:rsid w:val="60452A49"/>
    <w:rsid w:val="61E82FD0"/>
    <w:rsid w:val="620A5FC1"/>
    <w:rsid w:val="63814A44"/>
    <w:rsid w:val="63AE5BFC"/>
    <w:rsid w:val="64515465"/>
    <w:rsid w:val="66153906"/>
    <w:rsid w:val="66715B39"/>
    <w:rsid w:val="6A475123"/>
    <w:rsid w:val="6B355195"/>
    <w:rsid w:val="6B6C6C25"/>
    <w:rsid w:val="6BBA3F78"/>
    <w:rsid w:val="6DF25EF4"/>
    <w:rsid w:val="708F0094"/>
    <w:rsid w:val="721750F2"/>
    <w:rsid w:val="73E62D76"/>
    <w:rsid w:val="769B2C60"/>
    <w:rsid w:val="77E654C8"/>
    <w:rsid w:val="78154B28"/>
    <w:rsid w:val="7AFC14B7"/>
    <w:rsid w:val="7CD1210A"/>
    <w:rsid w:val="7FED4A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qFormat="1" w:uiPriority="99" w:semiHidden="0"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uiPriority="99" w:name="HTML Keyboard"/>
    <w:lsdException w:uiPriority="99" w:name="HTML Preformatted"/>
    <w:lsdException w:uiPriority="99" w:name="HTML Sample"/>
    <w:lsdException w:uiPriority="99" w:name="HTML Typewriter"/>
    <w:lsdException w:qFormat="1" w:uiPriority="99" w:semiHidden="0"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25"/>
    <w:unhideWhenUsed/>
    <w:qFormat/>
    <w:uiPriority w:val="99"/>
    <w:pPr>
      <w:ind w:left="100" w:leftChars="2500"/>
    </w:pPr>
  </w:style>
  <w:style w:type="paragraph" w:styleId="3">
    <w:name w:val="Body Text Indent 2"/>
    <w:basedOn w:val="1"/>
    <w:autoRedefine/>
    <w:unhideWhenUsed/>
    <w:qFormat/>
    <w:uiPriority w:val="99"/>
    <w:pPr>
      <w:spacing w:line="360" w:lineRule="auto"/>
      <w:ind w:firstLine="780" w:firstLineChars="260"/>
    </w:pPr>
    <w:rPr>
      <w:spacing w:val="10"/>
      <w:sz w:val="28"/>
    </w:rPr>
  </w:style>
  <w:style w:type="paragraph" w:styleId="4">
    <w:name w:val="Balloon Text"/>
    <w:basedOn w:val="1"/>
    <w:link w:val="24"/>
    <w:autoRedefine/>
    <w:unhideWhenUsed/>
    <w:qFormat/>
    <w:uiPriority w:val="99"/>
    <w:rPr>
      <w:sz w:val="18"/>
      <w:szCs w:val="18"/>
    </w:rPr>
  </w:style>
  <w:style w:type="paragraph" w:styleId="5">
    <w:name w:val="footer"/>
    <w:basedOn w:val="1"/>
    <w:link w:val="23"/>
    <w:autoRedefine/>
    <w:unhideWhenUsed/>
    <w:qFormat/>
    <w:uiPriority w:val="0"/>
    <w:pPr>
      <w:tabs>
        <w:tab w:val="center" w:pos="4153"/>
        <w:tab w:val="right" w:pos="8306"/>
      </w:tabs>
      <w:snapToGrid w:val="0"/>
      <w:jc w:val="left"/>
    </w:pPr>
    <w:rPr>
      <w:sz w:val="18"/>
      <w:szCs w:val="18"/>
    </w:rPr>
  </w:style>
  <w:style w:type="paragraph" w:styleId="6">
    <w:name w:val="header"/>
    <w:basedOn w:val="1"/>
    <w:link w:val="2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line="336" w:lineRule="auto"/>
      <w:jc w:val="left"/>
    </w:pPr>
    <w:rPr>
      <w:rFonts w:ascii="宋体" w:hAnsi="宋体" w:eastAsia="宋体" w:cs="宋体"/>
      <w:kern w:val="0"/>
      <w:sz w:val="20"/>
      <w:szCs w:val="20"/>
    </w:rPr>
  </w:style>
  <w:style w:type="table" w:styleId="9">
    <w:name w:val="Table Grid"/>
    <w:basedOn w:val="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autoRedefine/>
    <w:qFormat/>
    <w:uiPriority w:val="0"/>
    <w:rPr>
      <w:b/>
      <w:bCs/>
    </w:rPr>
  </w:style>
  <w:style w:type="character" w:styleId="12">
    <w:name w:val="page number"/>
    <w:basedOn w:val="10"/>
    <w:autoRedefine/>
    <w:unhideWhenUsed/>
    <w:qFormat/>
    <w:uiPriority w:val="0"/>
  </w:style>
  <w:style w:type="character" w:styleId="13">
    <w:name w:val="FollowedHyperlink"/>
    <w:basedOn w:val="10"/>
    <w:autoRedefine/>
    <w:unhideWhenUsed/>
    <w:qFormat/>
    <w:uiPriority w:val="99"/>
    <w:rPr>
      <w:color w:val="A41DC4"/>
      <w:u w:val="none"/>
    </w:rPr>
  </w:style>
  <w:style w:type="character" w:styleId="14">
    <w:name w:val="Emphasis"/>
    <w:basedOn w:val="10"/>
    <w:autoRedefine/>
    <w:qFormat/>
    <w:uiPriority w:val="20"/>
  </w:style>
  <w:style w:type="character" w:styleId="15">
    <w:name w:val="HTML Definition"/>
    <w:basedOn w:val="10"/>
    <w:autoRedefine/>
    <w:unhideWhenUsed/>
    <w:qFormat/>
    <w:uiPriority w:val="99"/>
  </w:style>
  <w:style w:type="character" w:styleId="16">
    <w:name w:val="HTML Acronym"/>
    <w:basedOn w:val="10"/>
    <w:autoRedefine/>
    <w:unhideWhenUsed/>
    <w:qFormat/>
    <w:uiPriority w:val="99"/>
  </w:style>
  <w:style w:type="character" w:styleId="17">
    <w:name w:val="HTML Variable"/>
    <w:basedOn w:val="10"/>
    <w:autoRedefine/>
    <w:unhideWhenUsed/>
    <w:qFormat/>
    <w:uiPriority w:val="99"/>
  </w:style>
  <w:style w:type="character" w:styleId="18">
    <w:name w:val="Hyperlink"/>
    <w:basedOn w:val="10"/>
    <w:autoRedefine/>
    <w:unhideWhenUsed/>
    <w:qFormat/>
    <w:uiPriority w:val="99"/>
    <w:rPr>
      <w:color w:val="0B3ACF"/>
      <w:u w:val="none"/>
    </w:rPr>
  </w:style>
  <w:style w:type="character" w:styleId="19">
    <w:name w:val="HTML Code"/>
    <w:basedOn w:val="10"/>
    <w:autoRedefine/>
    <w:unhideWhenUsed/>
    <w:qFormat/>
    <w:uiPriority w:val="99"/>
    <w:rPr>
      <w:rFonts w:ascii="微软雅黑" w:hAnsi="微软雅黑" w:eastAsia="微软雅黑" w:cs="微软雅黑"/>
      <w:sz w:val="21"/>
      <w:szCs w:val="21"/>
    </w:rPr>
  </w:style>
  <w:style w:type="character" w:styleId="20">
    <w:name w:val="HTML Cite"/>
    <w:basedOn w:val="10"/>
    <w:autoRedefine/>
    <w:unhideWhenUsed/>
    <w:qFormat/>
    <w:uiPriority w:val="99"/>
  </w:style>
  <w:style w:type="paragraph" w:customStyle="1" w:styleId="21">
    <w:name w:val="列出段落1"/>
    <w:basedOn w:val="1"/>
    <w:autoRedefine/>
    <w:qFormat/>
    <w:uiPriority w:val="34"/>
    <w:pPr>
      <w:ind w:firstLine="420" w:firstLineChars="200"/>
    </w:pPr>
  </w:style>
  <w:style w:type="character" w:customStyle="1" w:styleId="22">
    <w:name w:val="页眉 Char"/>
    <w:basedOn w:val="10"/>
    <w:link w:val="6"/>
    <w:autoRedefine/>
    <w:qFormat/>
    <w:uiPriority w:val="0"/>
    <w:rPr>
      <w:sz w:val="18"/>
      <w:szCs w:val="18"/>
    </w:rPr>
  </w:style>
  <w:style w:type="character" w:customStyle="1" w:styleId="23">
    <w:name w:val="页脚 Char1"/>
    <w:basedOn w:val="10"/>
    <w:link w:val="5"/>
    <w:autoRedefine/>
    <w:qFormat/>
    <w:uiPriority w:val="99"/>
    <w:rPr>
      <w:sz w:val="18"/>
      <w:szCs w:val="18"/>
    </w:rPr>
  </w:style>
  <w:style w:type="character" w:customStyle="1" w:styleId="24">
    <w:name w:val="批注框文本 Char"/>
    <w:basedOn w:val="10"/>
    <w:link w:val="4"/>
    <w:autoRedefine/>
    <w:semiHidden/>
    <w:qFormat/>
    <w:uiPriority w:val="99"/>
    <w:rPr>
      <w:sz w:val="18"/>
      <w:szCs w:val="18"/>
    </w:rPr>
  </w:style>
  <w:style w:type="character" w:customStyle="1" w:styleId="25">
    <w:name w:val="日期 Char"/>
    <w:basedOn w:val="10"/>
    <w:link w:val="2"/>
    <w:autoRedefine/>
    <w:semiHidden/>
    <w:qFormat/>
    <w:uiPriority w:val="99"/>
  </w:style>
  <w:style w:type="character" w:customStyle="1" w:styleId="26">
    <w:name w:val="fh2"/>
    <w:basedOn w:val="10"/>
    <w:autoRedefine/>
    <w:qFormat/>
    <w:uiPriority w:val="0"/>
  </w:style>
  <w:style w:type="character" w:customStyle="1" w:styleId="27">
    <w:name w:val="fh6"/>
    <w:basedOn w:val="10"/>
    <w:autoRedefine/>
    <w:qFormat/>
    <w:uiPriority w:val="0"/>
  </w:style>
  <w:style w:type="character" w:customStyle="1" w:styleId="28">
    <w:name w:val="fh0"/>
    <w:basedOn w:val="10"/>
    <w:autoRedefine/>
    <w:qFormat/>
    <w:uiPriority w:val="0"/>
  </w:style>
  <w:style w:type="character" w:customStyle="1" w:styleId="29">
    <w:name w:val="fh4"/>
    <w:basedOn w:val="10"/>
    <w:autoRedefine/>
    <w:qFormat/>
    <w:uiPriority w:val="0"/>
  </w:style>
  <w:style w:type="character" w:customStyle="1" w:styleId="30">
    <w:name w:val="fh1"/>
    <w:basedOn w:val="10"/>
    <w:autoRedefine/>
    <w:qFormat/>
    <w:uiPriority w:val="0"/>
  </w:style>
  <w:style w:type="character" w:customStyle="1" w:styleId="31">
    <w:name w:val="fh3"/>
    <w:basedOn w:val="10"/>
    <w:qFormat/>
    <w:uiPriority w:val="0"/>
  </w:style>
  <w:style w:type="character" w:customStyle="1" w:styleId="32">
    <w:name w:val="fh5"/>
    <w:basedOn w:val="10"/>
    <w:qFormat/>
    <w:uiPriority w:val="0"/>
  </w:style>
  <w:style w:type="paragraph" w:customStyle="1" w:styleId="33">
    <w:name w:val="_Style 22"/>
    <w:basedOn w:val="1"/>
    <w:next w:val="1"/>
    <w:qFormat/>
    <w:uiPriority w:val="0"/>
    <w:pPr>
      <w:pBdr>
        <w:bottom w:val="single" w:color="auto" w:sz="6" w:space="1"/>
      </w:pBdr>
      <w:jc w:val="center"/>
    </w:pPr>
    <w:rPr>
      <w:rFonts w:ascii="Arial" w:eastAsia="宋体"/>
      <w:vanish/>
      <w:sz w:val="16"/>
    </w:rPr>
  </w:style>
  <w:style w:type="paragraph" w:customStyle="1" w:styleId="34">
    <w:name w:val="_Style 23"/>
    <w:basedOn w:val="1"/>
    <w:next w:val="1"/>
    <w:qFormat/>
    <w:uiPriority w:val="0"/>
    <w:pPr>
      <w:pBdr>
        <w:top w:val="single" w:color="auto" w:sz="6" w:space="1"/>
      </w:pBdr>
      <w:jc w:val="center"/>
    </w:pPr>
    <w:rPr>
      <w:rFonts w:ascii="Arial" w:eastAsia="宋体"/>
      <w:vanish/>
      <w:sz w:val="16"/>
    </w:rPr>
  </w:style>
  <w:style w:type="character" w:customStyle="1" w:styleId="35">
    <w:name w:val="dropselect_box"/>
    <w:basedOn w:val="10"/>
    <w:autoRedefine/>
    <w:qFormat/>
    <w:uiPriority w:val="0"/>
  </w:style>
  <w:style w:type="character" w:customStyle="1" w:styleId="36">
    <w:name w:val="dropselect_box1"/>
    <w:basedOn w:val="10"/>
    <w:qFormat/>
    <w:uiPriority w:val="0"/>
    <w:rPr>
      <w:bdr w:val="single" w:color="E2E2E2" w:sz="6" w:space="0"/>
    </w:rPr>
  </w:style>
  <w:style w:type="character" w:customStyle="1" w:styleId="37">
    <w:name w:val="hj-easyread-speakerprocesser-position-action-icon"/>
    <w:basedOn w:val="10"/>
    <w:qFormat/>
    <w:uiPriority w:val="0"/>
  </w:style>
  <w:style w:type="paragraph" w:customStyle="1" w:styleId="38">
    <w:name w:val="_Style 33"/>
    <w:basedOn w:val="1"/>
    <w:next w:val="1"/>
    <w:qFormat/>
    <w:uiPriority w:val="0"/>
    <w:pPr>
      <w:pBdr>
        <w:bottom w:val="single" w:color="auto" w:sz="6" w:space="1"/>
      </w:pBdr>
      <w:jc w:val="center"/>
    </w:pPr>
    <w:rPr>
      <w:rFonts w:ascii="Arial" w:eastAsia="宋体"/>
      <w:vanish/>
      <w:sz w:val="16"/>
    </w:rPr>
  </w:style>
  <w:style w:type="paragraph" w:customStyle="1" w:styleId="39">
    <w:name w:val="_Style 34"/>
    <w:basedOn w:val="1"/>
    <w:next w:val="1"/>
    <w:qFormat/>
    <w:uiPriority w:val="0"/>
    <w:pPr>
      <w:pBdr>
        <w:top w:val="single" w:color="auto" w:sz="6" w:space="1"/>
      </w:pBdr>
      <w:jc w:val="center"/>
    </w:pPr>
    <w:rPr>
      <w:rFonts w:ascii="Arial" w:eastAsia="宋体"/>
      <w:vanish/>
      <w:sz w:val="16"/>
    </w:rPr>
  </w:style>
  <w:style w:type="paragraph" w:customStyle="1" w:styleId="4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1">
    <w:name w:val="_Style 38"/>
    <w:basedOn w:val="1"/>
    <w:next w:val="1"/>
    <w:qFormat/>
    <w:uiPriority w:val="0"/>
    <w:pPr>
      <w:pBdr>
        <w:bottom w:val="single" w:color="auto" w:sz="6" w:space="1"/>
      </w:pBdr>
      <w:jc w:val="center"/>
    </w:pPr>
    <w:rPr>
      <w:rFonts w:ascii="Arial" w:eastAsia="宋体"/>
      <w:vanish/>
      <w:sz w:val="16"/>
    </w:rPr>
  </w:style>
  <w:style w:type="paragraph" w:customStyle="1" w:styleId="42">
    <w:name w:val="_Style 39"/>
    <w:basedOn w:val="1"/>
    <w:next w:val="1"/>
    <w:qFormat/>
    <w:uiPriority w:val="0"/>
    <w:pPr>
      <w:pBdr>
        <w:top w:val="single" w:color="auto" w:sz="6" w:space="1"/>
      </w:pBdr>
      <w:jc w:val="center"/>
    </w:pPr>
    <w:rPr>
      <w:rFonts w:ascii="Arial" w:eastAsia="宋体"/>
      <w:vanish/>
      <w:sz w:val="16"/>
    </w:rPr>
  </w:style>
  <w:style w:type="paragraph" w:customStyle="1" w:styleId="43">
    <w:name w:val="_Style 40"/>
    <w:basedOn w:val="1"/>
    <w:next w:val="1"/>
    <w:qFormat/>
    <w:uiPriority w:val="0"/>
    <w:pPr>
      <w:pBdr>
        <w:bottom w:val="single" w:color="auto" w:sz="6" w:space="1"/>
      </w:pBdr>
      <w:jc w:val="center"/>
    </w:pPr>
    <w:rPr>
      <w:rFonts w:ascii="Arial" w:eastAsia="宋体"/>
      <w:vanish/>
      <w:sz w:val="16"/>
    </w:rPr>
  </w:style>
  <w:style w:type="paragraph" w:customStyle="1" w:styleId="44">
    <w:name w:val="_Style 41"/>
    <w:basedOn w:val="1"/>
    <w:next w:val="1"/>
    <w:qFormat/>
    <w:uiPriority w:val="0"/>
    <w:pPr>
      <w:pBdr>
        <w:top w:val="single" w:color="auto" w:sz="6" w:space="1"/>
      </w:pBdr>
      <w:jc w:val="center"/>
    </w:pPr>
    <w:rPr>
      <w:rFonts w:ascii="Arial" w:eastAsia="宋体"/>
      <w:vanish/>
      <w:sz w:val="16"/>
    </w:rPr>
  </w:style>
  <w:style w:type="character" w:customStyle="1" w:styleId="45">
    <w:name w:val="页脚 Char"/>
    <w:autoRedefine/>
    <w:qFormat/>
    <w:uiPriority w:val="0"/>
    <w:rPr>
      <w:kern w:val="2"/>
      <w:sz w:val="18"/>
      <w:szCs w:val="18"/>
    </w:rPr>
  </w:style>
  <w:style w:type="paragraph" w:styleId="46">
    <w:name w:val="List Paragraph"/>
    <w:basedOn w:val="1"/>
    <w:qFormat/>
    <w:uiPriority w:val="34"/>
    <w:pPr>
      <w:ind w:firstLine="420" w:firstLineChars="200"/>
    </w:pPr>
    <w:rPr>
      <w:rFonts w:ascii="Times New Roman" w:hAnsi="Times New Roman" w:eastAsia="宋体" w:cs="Times New Roman"/>
      <w:szCs w:val="24"/>
    </w:rPr>
  </w:style>
  <w:style w:type="character" w:customStyle="1" w:styleId="47">
    <w:name w:val="fontstyle01"/>
    <w:basedOn w:val="10"/>
    <w:qFormat/>
    <w:uiPriority w:val="0"/>
    <w:rPr>
      <w:rFonts w:hint="eastAsia" w:ascii="宋体" w:hAnsi="宋体" w:eastAsia="宋体"/>
      <w:color w:val="000000"/>
      <w:sz w:val="24"/>
      <w:szCs w:val="24"/>
    </w:rPr>
  </w:style>
  <w:style w:type="character" w:customStyle="1" w:styleId="48">
    <w:name w:val="fontstyle21"/>
    <w:basedOn w:val="10"/>
    <w:qFormat/>
    <w:uiPriority w:val="0"/>
    <w:rPr>
      <w:rFonts w:hint="default" w:ascii="Times New Roman" w:hAnsi="Times New Roman" w:cs="Times New Roman"/>
      <w:i/>
      <w:iCs/>
      <w:color w:val="000000"/>
      <w:sz w:val="24"/>
      <w:szCs w:val="24"/>
    </w:rPr>
  </w:style>
  <w:style w:type="character" w:customStyle="1" w:styleId="49">
    <w:name w:val="fontstyle31"/>
    <w:basedOn w:val="10"/>
    <w:qFormat/>
    <w:uiPriority w:val="0"/>
    <w:rPr>
      <w:rFonts w:hint="default" w:ascii="ArialMT" w:hAnsi="ArialMT"/>
      <w:color w:val="C0C0C0"/>
      <w:sz w:val="120"/>
      <w:szCs w:val="120"/>
    </w:rPr>
  </w:style>
  <w:style w:type="character" w:customStyle="1" w:styleId="50">
    <w:name w:val="fontstyle41"/>
    <w:basedOn w:val="10"/>
    <w:autoRedefine/>
    <w:qFormat/>
    <w:uiPriority w:val="0"/>
    <w:rPr>
      <w:rFonts w:hint="eastAsia" w:ascii="华文宋体" w:hAnsi="华文宋体" w:eastAsia="华文宋体"/>
      <w:color w:val="000000"/>
      <w:sz w:val="18"/>
      <w:szCs w:val="18"/>
    </w:rPr>
  </w:style>
  <w:style w:type="character" w:customStyle="1" w:styleId="51">
    <w:name w:val="fontstyle51"/>
    <w:basedOn w:val="10"/>
    <w:qFormat/>
    <w:uiPriority w:val="0"/>
    <w:rPr>
      <w:rFonts w:hint="default" w:ascii="Times New Roman" w:hAnsi="Times New Roman"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7D2F66-A1F5-4FDF-9A4D-72F8BABEF52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2086</Words>
  <Characters>2406</Characters>
  <Lines>61</Lines>
  <Paragraphs>17</Paragraphs>
  <TotalTime>2</TotalTime>
  <ScaleCrop>false</ScaleCrop>
  <LinksUpToDate>false</LinksUpToDate>
  <CharactersWithSpaces>2525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2018-12-17T02:44:00Z</dcterms:created>
  <dc:creator>hp</dc:creator>
  <cp:lastModifiedBy>语过舔情</cp:lastModifiedBy>
  <cp:lastPrinted>2019-01-29T02:21:00Z</cp:lastPrinted>
  <dcterms:modified xsi:type="dcterms:W3CDTF">2026-05-25T02:47:33Z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4C524447A05A4186A84BF128C890D0DA_13</vt:lpwstr>
  </property>
  <property fmtid="{D5CDD505-2E9C-101B-9397-08002B2CF9AE}" pid="4" name="KSOTemplateDocerSaveRecord">
    <vt:lpwstr>eyJoZGlkIjoiYTBkMDQwODA1M2NkNGE1YjNmOTYyZjEwOGFkYjc5NDciLCJ1c2VySWQiOiI0MzAzNzQ0NDEifQ==</vt:lpwstr>
  </property>
</Properties>
</file>